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6F759" w14:textId="7C91D5AC" w:rsidR="002D65D0" w:rsidRDefault="008C519A" w:rsidP="005D7D80">
      <w:pPr>
        <w:keepNext/>
        <w:pBdr>
          <w:top w:val="nil"/>
          <w:left w:val="nil"/>
          <w:bottom w:val="nil"/>
          <w:right w:val="nil"/>
          <w:between w:val="nil"/>
        </w:pBdr>
        <w:spacing w:before="120" w:after="120"/>
        <w:jc w:val="both"/>
        <w:rPr>
          <w:rFonts w:asciiTheme="minorHAnsi" w:hAnsiTheme="minorHAnsi" w:cs="Times New Roman"/>
          <w:b/>
          <w:sz w:val="24"/>
          <w:szCs w:val="24"/>
        </w:rPr>
      </w:pPr>
      <w:r w:rsidRPr="008C519A">
        <w:rPr>
          <w:rFonts w:asciiTheme="minorHAnsi" w:hAnsiTheme="minorHAnsi" w:cs="Times New Roman"/>
          <w:b/>
          <w:sz w:val="24"/>
          <w:szCs w:val="24"/>
        </w:rPr>
        <w:t>THE EFFECT OF ELDERLY EXERCISES ON REDUCING PAIN IN THE ELDERLY AT THE AL-ISLAH ELDERLY CENTER</w:t>
      </w:r>
    </w:p>
    <w:p w14:paraId="2F132142" w14:textId="77777777" w:rsidR="005D7D80" w:rsidRDefault="005D7D80" w:rsidP="005D7D80">
      <w:pPr>
        <w:rPr>
          <w:rFonts w:ascii="Cambria" w:eastAsia="Cambria" w:hAnsi="Cambria" w:cs="Cambria"/>
          <w:b/>
          <w:color w:val="000000"/>
          <w:sz w:val="22"/>
          <w:szCs w:val="22"/>
        </w:rPr>
      </w:pPr>
      <w:r>
        <w:rPr>
          <w:rFonts w:ascii="Cambria" w:eastAsia="Cambria" w:hAnsi="Cambria" w:cs="Cambria"/>
          <w:b/>
          <w:color w:val="000000"/>
          <w:sz w:val="22"/>
          <w:szCs w:val="22"/>
        </w:rPr>
        <w:t xml:space="preserve">Enos </w:t>
      </w:r>
      <w:proofErr w:type="spellStart"/>
      <w:r>
        <w:rPr>
          <w:rFonts w:ascii="Cambria" w:eastAsia="Cambria" w:hAnsi="Cambria" w:cs="Cambria"/>
          <w:b/>
          <w:color w:val="000000"/>
          <w:sz w:val="22"/>
          <w:szCs w:val="22"/>
        </w:rPr>
        <w:t>Umbu</w:t>
      </w:r>
      <w:proofErr w:type="spellEnd"/>
      <w:r>
        <w:rPr>
          <w:rFonts w:ascii="Cambria" w:eastAsia="Cambria" w:hAnsi="Cambria" w:cs="Cambria"/>
          <w:b/>
          <w:color w:val="000000"/>
          <w:sz w:val="22"/>
          <w:szCs w:val="22"/>
        </w:rPr>
        <w:t xml:space="preserve"> </w:t>
      </w:r>
      <w:proofErr w:type="spellStart"/>
      <w:r>
        <w:rPr>
          <w:rFonts w:ascii="Cambria" w:eastAsia="Cambria" w:hAnsi="Cambria" w:cs="Cambria"/>
          <w:b/>
          <w:color w:val="000000"/>
          <w:sz w:val="22"/>
          <w:szCs w:val="22"/>
        </w:rPr>
        <w:t>Mada</w:t>
      </w:r>
      <w:proofErr w:type="spellEnd"/>
      <w:r>
        <w:rPr>
          <w:rFonts w:ascii="Cambria" w:eastAsia="Cambria" w:hAnsi="Cambria" w:cs="Cambria"/>
          <w:b/>
          <w:color w:val="000000"/>
          <w:sz w:val="22"/>
          <w:szCs w:val="22"/>
        </w:rPr>
        <w:t xml:space="preserve"> </w:t>
      </w:r>
      <w:proofErr w:type="spellStart"/>
      <w:r>
        <w:rPr>
          <w:rFonts w:ascii="Cambria" w:eastAsia="Cambria" w:hAnsi="Cambria" w:cs="Cambria"/>
          <w:b/>
          <w:color w:val="000000"/>
          <w:sz w:val="22"/>
          <w:szCs w:val="22"/>
        </w:rPr>
        <w:t>Hahar</w:t>
      </w:r>
      <w:proofErr w:type="spellEnd"/>
      <w:r>
        <w:rPr>
          <w:rFonts w:ascii="Cambria" w:eastAsia="Cambria" w:hAnsi="Cambria" w:cs="Cambria"/>
          <w:b/>
          <w:color w:val="000000"/>
          <w:sz w:val="22"/>
          <w:szCs w:val="22"/>
        </w:rPr>
        <w:t xml:space="preserve">* | Sih </w:t>
      </w:r>
      <w:proofErr w:type="spellStart"/>
      <w:r>
        <w:rPr>
          <w:rFonts w:ascii="Cambria" w:eastAsia="Cambria" w:hAnsi="Cambria" w:cs="Cambria"/>
          <w:b/>
          <w:color w:val="000000"/>
          <w:sz w:val="22"/>
          <w:szCs w:val="22"/>
        </w:rPr>
        <w:t>Ageng</w:t>
      </w:r>
      <w:proofErr w:type="spellEnd"/>
      <w:r>
        <w:rPr>
          <w:rFonts w:ascii="Cambria" w:eastAsia="Cambria" w:hAnsi="Cambria" w:cs="Cambria"/>
          <w:b/>
          <w:color w:val="000000"/>
          <w:sz w:val="22"/>
          <w:szCs w:val="22"/>
        </w:rPr>
        <w:t xml:space="preserve"> </w:t>
      </w:r>
      <w:proofErr w:type="spellStart"/>
      <w:r>
        <w:rPr>
          <w:rFonts w:ascii="Cambria" w:eastAsia="Cambria" w:hAnsi="Cambria" w:cs="Cambria"/>
          <w:b/>
          <w:color w:val="000000"/>
          <w:sz w:val="22"/>
          <w:szCs w:val="22"/>
        </w:rPr>
        <w:t>Lumadi</w:t>
      </w:r>
      <w:proofErr w:type="spellEnd"/>
      <w:r>
        <w:rPr>
          <w:rFonts w:ascii="Cambria" w:eastAsia="Cambria" w:hAnsi="Cambria" w:cs="Cambria"/>
          <w:b/>
          <w:color w:val="000000"/>
          <w:sz w:val="22"/>
          <w:szCs w:val="22"/>
        </w:rPr>
        <w:t xml:space="preserve">| </w:t>
      </w:r>
      <w:proofErr w:type="spellStart"/>
      <w:r>
        <w:rPr>
          <w:rFonts w:ascii="Cambria" w:eastAsia="Cambria" w:hAnsi="Cambria" w:cs="Cambria"/>
          <w:b/>
          <w:color w:val="000000"/>
          <w:sz w:val="22"/>
          <w:szCs w:val="22"/>
        </w:rPr>
        <w:t>Sismala</w:t>
      </w:r>
      <w:proofErr w:type="spellEnd"/>
      <w:r>
        <w:rPr>
          <w:rFonts w:ascii="Cambria" w:eastAsia="Cambria" w:hAnsi="Cambria" w:cs="Cambria"/>
          <w:b/>
          <w:color w:val="000000"/>
          <w:sz w:val="22"/>
          <w:szCs w:val="22"/>
        </w:rPr>
        <w:t xml:space="preserve"> </w:t>
      </w:r>
      <w:proofErr w:type="spellStart"/>
      <w:r>
        <w:rPr>
          <w:rFonts w:ascii="Cambria" w:eastAsia="Cambria" w:hAnsi="Cambria" w:cs="Cambria"/>
          <w:b/>
          <w:color w:val="000000"/>
          <w:sz w:val="22"/>
          <w:szCs w:val="22"/>
        </w:rPr>
        <w:t>Harningtyas</w:t>
      </w:r>
      <w:proofErr w:type="spellEnd"/>
      <w:r>
        <w:rPr>
          <w:rFonts w:ascii="Cambria" w:eastAsia="Cambria" w:hAnsi="Cambria" w:cs="Cambria"/>
          <w:b/>
          <w:color w:val="000000"/>
          <w:sz w:val="22"/>
          <w:szCs w:val="22"/>
        </w:rPr>
        <w:t xml:space="preserve"> </w:t>
      </w:r>
    </w:p>
    <w:p w14:paraId="0BEF9B20" w14:textId="77777777" w:rsidR="005D7D80" w:rsidRDefault="005D7D80" w:rsidP="005D7D80">
      <w:pPr>
        <w:rPr>
          <w:rFonts w:ascii="Cambria" w:eastAsia="Cambria" w:hAnsi="Cambria" w:cs="Cambria"/>
          <w:color w:val="000000"/>
          <w:sz w:val="18"/>
          <w:szCs w:val="18"/>
        </w:rPr>
      </w:pPr>
      <w:r>
        <w:rPr>
          <w:rFonts w:ascii="Cambria" w:eastAsia="Cambria" w:hAnsi="Cambria" w:cs="Cambria"/>
          <w:color w:val="000000"/>
          <w:sz w:val="18"/>
          <w:szCs w:val="18"/>
          <w:vertAlign w:val="superscript"/>
        </w:rPr>
        <w:t xml:space="preserve">a </w:t>
      </w:r>
      <w:proofErr w:type="spellStart"/>
      <w:r>
        <w:rPr>
          <w:rFonts w:ascii="Cambria" w:eastAsia="Cambria" w:hAnsi="Cambria" w:cs="Cambria"/>
          <w:color w:val="000000"/>
          <w:sz w:val="18"/>
          <w:szCs w:val="18"/>
        </w:rPr>
        <w:t>Mahasiswa</w:t>
      </w:r>
      <w:proofErr w:type="spellEnd"/>
      <w:r>
        <w:rPr>
          <w:rFonts w:ascii="Cambria" w:eastAsia="Cambria" w:hAnsi="Cambria" w:cs="Cambria"/>
          <w:color w:val="000000"/>
          <w:sz w:val="18"/>
          <w:szCs w:val="18"/>
        </w:rPr>
        <w:t xml:space="preserve"> Program Studi S1 </w:t>
      </w:r>
      <w:proofErr w:type="spellStart"/>
      <w:r>
        <w:rPr>
          <w:rFonts w:ascii="Cambria" w:eastAsia="Cambria" w:hAnsi="Cambria" w:cs="Cambria"/>
          <w:color w:val="000000"/>
          <w:sz w:val="18"/>
          <w:szCs w:val="18"/>
        </w:rPr>
        <w:t>Keperawatan</w:t>
      </w:r>
      <w:proofErr w:type="spellEnd"/>
      <w:r>
        <w:rPr>
          <w:rFonts w:ascii="Cambria" w:eastAsia="Cambria" w:hAnsi="Cambria" w:cs="Cambria"/>
          <w:color w:val="000000"/>
          <w:sz w:val="18"/>
          <w:szCs w:val="18"/>
        </w:rPr>
        <w:t>, STIKes Maharani Malang</w:t>
      </w:r>
    </w:p>
    <w:p w14:paraId="021ECC4E" w14:textId="77777777" w:rsidR="005D7D80" w:rsidRDefault="005D7D80" w:rsidP="005D7D80">
      <w:pPr>
        <w:rPr>
          <w:rFonts w:ascii="Cambria" w:eastAsia="Cambria" w:hAnsi="Cambria" w:cs="Cambria"/>
          <w:color w:val="000000"/>
          <w:sz w:val="18"/>
          <w:szCs w:val="18"/>
        </w:rPr>
      </w:pPr>
      <w:r>
        <w:rPr>
          <w:rFonts w:ascii="Cambria" w:eastAsia="Cambria" w:hAnsi="Cambria" w:cs="Cambria"/>
          <w:color w:val="000000"/>
          <w:sz w:val="18"/>
          <w:szCs w:val="18"/>
          <w:vertAlign w:val="superscript"/>
        </w:rPr>
        <w:t xml:space="preserve">b </w:t>
      </w:r>
      <w:r>
        <w:rPr>
          <w:rFonts w:ascii="Cambria" w:eastAsia="Cambria" w:hAnsi="Cambria" w:cs="Cambria"/>
          <w:color w:val="000000"/>
          <w:sz w:val="18"/>
          <w:szCs w:val="18"/>
        </w:rPr>
        <w:t xml:space="preserve">Dosen Program Studi S1 </w:t>
      </w:r>
      <w:proofErr w:type="spellStart"/>
      <w:r>
        <w:rPr>
          <w:rFonts w:ascii="Cambria" w:eastAsia="Cambria" w:hAnsi="Cambria" w:cs="Cambria"/>
          <w:color w:val="000000"/>
          <w:sz w:val="18"/>
          <w:szCs w:val="18"/>
        </w:rPr>
        <w:t>Keperawatan</w:t>
      </w:r>
      <w:proofErr w:type="spellEnd"/>
      <w:r>
        <w:rPr>
          <w:rFonts w:ascii="Cambria" w:eastAsia="Cambria" w:hAnsi="Cambria" w:cs="Cambria"/>
          <w:color w:val="000000"/>
          <w:sz w:val="18"/>
          <w:szCs w:val="18"/>
        </w:rPr>
        <w:t>, STIKes Maharani Malang</w:t>
      </w:r>
    </w:p>
    <w:p w14:paraId="72909038" w14:textId="77777777" w:rsidR="005D7D80" w:rsidRDefault="005D7D80" w:rsidP="005D7D80">
      <w:pPr>
        <w:rPr>
          <w:rFonts w:ascii="Cambria" w:eastAsia="Cambria" w:hAnsi="Cambria" w:cs="Cambria"/>
          <w:color w:val="000000"/>
          <w:sz w:val="18"/>
          <w:szCs w:val="18"/>
          <w:vertAlign w:val="superscript"/>
        </w:rPr>
      </w:pPr>
      <w:r>
        <w:rPr>
          <w:rFonts w:ascii="Cambria" w:eastAsia="Cambria" w:hAnsi="Cambria" w:cs="Cambria"/>
          <w:color w:val="000000"/>
          <w:sz w:val="18"/>
          <w:szCs w:val="18"/>
          <w:vertAlign w:val="superscript"/>
        </w:rPr>
        <w:t xml:space="preserve">c </w:t>
      </w:r>
      <w:r>
        <w:rPr>
          <w:rFonts w:ascii="Cambria" w:eastAsia="Cambria" w:hAnsi="Cambria" w:cs="Cambria"/>
          <w:color w:val="000000"/>
          <w:sz w:val="18"/>
          <w:szCs w:val="18"/>
        </w:rPr>
        <w:t xml:space="preserve">Dosen Program Studi S1 </w:t>
      </w:r>
      <w:proofErr w:type="spellStart"/>
      <w:r>
        <w:rPr>
          <w:rFonts w:ascii="Cambria" w:eastAsia="Cambria" w:hAnsi="Cambria" w:cs="Cambria"/>
          <w:color w:val="000000"/>
          <w:sz w:val="18"/>
          <w:szCs w:val="18"/>
        </w:rPr>
        <w:t>Keperawatan</w:t>
      </w:r>
      <w:proofErr w:type="spellEnd"/>
      <w:r>
        <w:rPr>
          <w:rFonts w:ascii="Cambria" w:eastAsia="Cambria" w:hAnsi="Cambria" w:cs="Cambria"/>
          <w:color w:val="000000"/>
          <w:sz w:val="18"/>
          <w:szCs w:val="18"/>
        </w:rPr>
        <w:t>, STIKes Maharani Malang</w:t>
      </w:r>
    </w:p>
    <w:p w14:paraId="6F994C7A" w14:textId="0EF0BF2F" w:rsidR="005D7D80" w:rsidRDefault="005D7D80" w:rsidP="005D7D80">
      <w:pPr>
        <w:keepNext/>
        <w:pBdr>
          <w:top w:val="nil"/>
          <w:left w:val="nil"/>
          <w:bottom w:val="nil"/>
          <w:right w:val="nil"/>
          <w:between w:val="nil"/>
        </w:pBdr>
        <w:spacing w:before="120" w:after="120"/>
        <w:jc w:val="both"/>
        <w:rPr>
          <w:rFonts w:ascii="Cambria" w:eastAsia="Cambria" w:hAnsi="Cambria" w:cs="Cambria"/>
          <w:b/>
          <w:color w:val="000000"/>
          <w:sz w:val="24"/>
          <w:szCs w:val="24"/>
        </w:rPr>
      </w:pPr>
      <w:r>
        <w:rPr>
          <w:rFonts w:ascii="Cambria" w:eastAsia="Cambria" w:hAnsi="Cambria" w:cs="Cambria"/>
          <w:color w:val="000000"/>
          <w:sz w:val="18"/>
          <w:szCs w:val="18"/>
        </w:rPr>
        <w:t xml:space="preserve">*Email: </w:t>
      </w:r>
      <w:hyperlink r:id="rId9" w:history="1">
        <w:r>
          <w:rPr>
            <w:rStyle w:val="Hyperlink"/>
            <w:rFonts w:ascii="Cambria" w:eastAsia="Cambria" w:hAnsi="Cambria" w:cs="Cambria"/>
            <w:sz w:val="18"/>
            <w:szCs w:val="18"/>
          </w:rPr>
          <w:t xml:space="preserve">enosumbu20@ </w:t>
        </w:r>
      </w:hyperlink>
      <w:r>
        <w:rPr>
          <w:rFonts w:ascii="Garamond" w:eastAsia="Garamond" w:hAnsi="Garamond" w:cs="Garamond"/>
          <w:color w:val="000000"/>
          <w:sz w:val="18"/>
          <w:szCs w:val="18"/>
        </w:rPr>
        <w:t>gmail.com</w:t>
      </w:r>
    </w:p>
    <w:p w14:paraId="3FFC7A59" w14:textId="77777777" w:rsidR="002D65D0" w:rsidRDefault="002D65D0">
      <w:pPr>
        <w:pBdr>
          <w:top w:val="nil"/>
          <w:left w:val="nil"/>
          <w:bottom w:val="nil"/>
          <w:right w:val="nil"/>
          <w:between w:val="nil"/>
        </w:pBdr>
        <w:ind w:firstLine="567"/>
        <w:rPr>
          <w:rFonts w:ascii="Cambria" w:eastAsia="Cambria" w:hAnsi="Cambria" w:cs="Cambria"/>
          <w:color w:val="000000"/>
          <w:sz w:val="18"/>
          <w:szCs w:val="18"/>
        </w:rPr>
      </w:pPr>
    </w:p>
    <w:tbl>
      <w:tblPr>
        <w:tblStyle w:val="a"/>
        <w:tblpPr w:leftFromText="187" w:rightFromText="187" w:bottomFromText="187" w:vertAnchor="text" w:tblpXSpec="center" w:tblpY="1"/>
        <w:tblW w:w="9010" w:type="dxa"/>
        <w:jc w:val="center"/>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411"/>
        <w:gridCol w:w="199"/>
        <w:gridCol w:w="6400"/>
      </w:tblGrid>
      <w:tr w:rsidR="002D65D0" w14:paraId="4665C148" w14:textId="77777777" w:rsidTr="008C519A">
        <w:trPr>
          <w:trHeight w:val="741"/>
          <w:jc w:val="center"/>
        </w:trPr>
        <w:tc>
          <w:tcPr>
            <w:tcW w:w="2411" w:type="dxa"/>
            <w:tcBorders>
              <w:top w:val="single" w:sz="4" w:space="0" w:color="000000"/>
              <w:bottom w:val="single" w:sz="4" w:space="0" w:color="000000"/>
            </w:tcBorders>
            <w:shd w:val="clear" w:color="auto" w:fill="auto"/>
            <w:vAlign w:val="center"/>
          </w:tcPr>
          <w:p w14:paraId="53EE6E77" w14:textId="77777777" w:rsidR="002D65D0" w:rsidRDefault="00370064">
            <w:pPr>
              <w:pBdr>
                <w:top w:val="nil"/>
                <w:left w:val="nil"/>
                <w:bottom w:val="nil"/>
                <w:right w:val="nil"/>
                <w:between w:val="nil"/>
              </w:pBdr>
              <w:jc w:val="center"/>
              <w:rPr>
                <w:rFonts w:ascii="Cambria" w:eastAsia="Cambria" w:hAnsi="Cambria" w:cs="Cambria"/>
                <w:b/>
                <w:i/>
                <w:color w:val="000000"/>
                <w:sz w:val="22"/>
                <w:szCs w:val="22"/>
              </w:rPr>
            </w:pPr>
            <w:r>
              <w:rPr>
                <w:rFonts w:ascii="Cambria" w:eastAsia="Cambria" w:hAnsi="Cambria" w:cs="Cambria"/>
                <w:b/>
                <w:i/>
                <w:color w:val="000000"/>
              </w:rPr>
              <w:t>ARTICLE INFORMATION</w:t>
            </w:r>
          </w:p>
        </w:tc>
        <w:tc>
          <w:tcPr>
            <w:tcW w:w="199" w:type="dxa"/>
            <w:tcBorders>
              <w:top w:val="single" w:sz="4" w:space="0" w:color="000000"/>
              <w:bottom w:val="single" w:sz="4" w:space="0" w:color="FFFFFF"/>
            </w:tcBorders>
            <w:shd w:val="clear" w:color="auto" w:fill="auto"/>
          </w:tcPr>
          <w:p w14:paraId="7D10A5AA" w14:textId="77777777" w:rsidR="002D65D0" w:rsidRDefault="002D65D0">
            <w:pPr>
              <w:pBdr>
                <w:top w:val="nil"/>
                <w:left w:val="nil"/>
                <w:bottom w:val="nil"/>
                <w:right w:val="nil"/>
                <w:between w:val="nil"/>
              </w:pBdr>
              <w:jc w:val="center"/>
              <w:rPr>
                <w:rFonts w:ascii="Cambria" w:eastAsia="Cambria" w:hAnsi="Cambria" w:cs="Cambria"/>
                <w:smallCaps/>
                <w:color w:val="000000"/>
              </w:rPr>
            </w:pPr>
          </w:p>
        </w:tc>
        <w:tc>
          <w:tcPr>
            <w:tcW w:w="6400" w:type="dxa"/>
            <w:tcBorders>
              <w:top w:val="single" w:sz="4" w:space="0" w:color="000000"/>
              <w:bottom w:val="single" w:sz="4" w:space="0" w:color="000000"/>
            </w:tcBorders>
            <w:shd w:val="clear" w:color="auto" w:fill="F2F2F2"/>
            <w:tcMar>
              <w:left w:w="240" w:type="dxa"/>
            </w:tcMar>
            <w:vAlign w:val="center"/>
          </w:tcPr>
          <w:p w14:paraId="02B0742E" w14:textId="77777777" w:rsidR="002D65D0" w:rsidRDefault="00370064">
            <w:pPr>
              <w:pBdr>
                <w:top w:val="nil"/>
                <w:left w:val="nil"/>
                <w:bottom w:val="nil"/>
                <w:right w:val="nil"/>
                <w:between w:val="nil"/>
              </w:pBdr>
              <w:jc w:val="center"/>
              <w:rPr>
                <w:rFonts w:ascii="Cambria" w:eastAsia="Cambria" w:hAnsi="Cambria" w:cs="Cambria"/>
                <w:b/>
                <w:color w:val="000000"/>
                <w:sz w:val="22"/>
                <w:szCs w:val="22"/>
              </w:rPr>
            </w:pPr>
            <w:r>
              <w:rPr>
                <w:rFonts w:ascii="Cambria" w:eastAsia="Cambria" w:hAnsi="Cambria" w:cs="Cambria"/>
                <w:b/>
                <w:color w:val="000000"/>
              </w:rPr>
              <w:t>ABSTRACT</w:t>
            </w:r>
          </w:p>
        </w:tc>
      </w:tr>
      <w:tr w:rsidR="002D65D0" w14:paraId="38E66D07" w14:textId="77777777" w:rsidTr="008C519A">
        <w:trPr>
          <w:cantSplit/>
          <w:trHeight w:val="1098"/>
          <w:jc w:val="center"/>
        </w:trPr>
        <w:tc>
          <w:tcPr>
            <w:tcW w:w="2411" w:type="dxa"/>
            <w:tcBorders>
              <w:top w:val="single" w:sz="4" w:space="0" w:color="000000"/>
              <w:bottom w:val="nil"/>
            </w:tcBorders>
            <w:shd w:val="clear" w:color="auto" w:fill="auto"/>
            <w:tcMar>
              <w:top w:w="72" w:type="dxa"/>
            </w:tcMar>
          </w:tcPr>
          <w:p w14:paraId="48B4C651" w14:textId="77777777" w:rsidR="002D65D0" w:rsidRDefault="00370064">
            <w:pPr>
              <w:pBdr>
                <w:top w:val="nil"/>
                <w:left w:val="nil"/>
                <w:bottom w:val="nil"/>
                <w:right w:val="nil"/>
                <w:between w:val="nil"/>
              </w:pBdr>
              <w:ind w:left="90"/>
              <w:jc w:val="center"/>
              <w:rPr>
                <w:rFonts w:ascii="Cambria" w:eastAsia="Cambria" w:hAnsi="Cambria" w:cs="Cambria"/>
                <w:color w:val="000000"/>
                <w:sz w:val="16"/>
                <w:szCs w:val="16"/>
              </w:rPr>
            </w:pPr>
            <w:r>
              <w:rPr>
                <w:rFonts w:ascii="Cambria" w:eastAsia="Cambria" w:hAnsi="Cambria" w:cs="Cambria"/>
                <w:b/>
                <w:i/>
                <w:color w:val="000000"/>
                <w:sz w:val="16"/>
                <w:szCs w:val="16"/>
              </w:rPr>
              <w:t>Article history</w:t>
            </w:r>
          </w:p>
          <w:p w14:paraId="5A28F621" w14:textId="1B3310CF" w:rsidR="002D65D0" w:rsidRDefault="00370064">
            <w:pPr>
              <w:pBdr>
                <w:top w:val="nil"/>
                <w:left w:val="nil"/>
                <w:bottom w:val="nil"/>
                <w:right w:val="nil"/>
                <w:between w:val="nil"/>
              </w:pBdr>
              <w:ind w:left="90"/>
              <w:jc w:val="center"/>
              <w:rPr>
                <w:rFonts w:ascii="Cambria" w:eastAsia="Cambria" w:hAnsi="Cambria" w:cs="Cambria"/>
                <w:color w:val="000000"/>
                <w:sz w:val="16"/>
                <w:szCs w:val="16"/>
              </w:rPr>
            </w:pPr>
            <w:r>
              <w:rPr>
                <w:rFonts w:ascii="Cambria" w:eastAsia="Cambria" w:hAnsi="Cambria" w:cs="Cambria"/>
                <w:i/>
                <w:color w:val="000000"/>
                <w:sz w:val="16"/>
                <w:szCs w:val="16"/>
              </w:rPr>
              <w:t>Accepted (</w:t>
            </w:r>
            <w:r w:rsidR="005D7D80">
              <w:rPr>
                <w:rFonts w:ascii="Cambria" w:eastAsia="Cambria" w:hAnsi="Cambria" w:cs="Cambria"/>
                <w:i/>
                <w:color w:val="000000"/>
                <w:sz w:val="16"/>
                <w:szCs w:val="16"/>
              </w:rPr>
              <w:t>10 June 2024</w:t>
            </w:r>
            <w:r>
              <w:rPr>
                <w:rFonts w:ascii="Cambria" w:eastAsia="Cambria" w:hAnsi="Cambria" w:cs="Cambria"/>
                <w:i/>
                <w:color w:val="000000"/>
                <w:sz w:val="16"/>
                <w:szCs w:val="16"/>
              </w:rPr>
              <w:t>)</w:t>
            </w:r>
          </w:p>
          <w:p w14:paraId="70772E9F" w14:textId="5FD2F2F1" w:rsidR="002D65D0" w:rsidRDefault="00370064">
            <w:pPr>
              <w:pBdr>
                <w:top w:val="nil"/>
                <w:left w:val="nil"/>
                <w:bottom w:val="nil"/>
                <w:right w:val="nil"/>
                <w:between w:val="nil"/>
              </w:pBdr>
              <w:ind w:left="90"/>
              <w:jc w:val="center"/>
              <w:rPr>
                <w:rFonts w:ascii="Cambria" w:eastAsia="Cambria" w:hAnsi="Cambria" w:cs="Cambria"/>
                <w:color w:val="000000"/>
                <w:sz w:val="16"/>
                <w:szCs w:val="16"/>
              </w:rPr>
            </w:pPr>
            <w:r>
              <w:rPr>
                <w:rFonts w:ascii="Cambria" w:eastAsia="Cambria" w:hAnsi="Cambria" w:cs="Cambria"/>
                <w:i/>
                <w:color w:val="000000"/>
                <w:sz w:val="16"/>
                <w:szCs w:val="16"/>
              </w:rPr>
              <w:t>Revised (</w:t>
            </w:r>
            <w:r w:rsidR="005D7D80">
              <w:rPr>
                <w:rFonts w:ascii="Cambria" w:eastAsia="Cambria" w:hAnsi="Cambria" w:cs="Cambria"/>
                <w:i/>
                <w:color w:val="000000"/>
                <w:sz w:val="16"/>
                <w:szCs w:val="16"/>
              </w:rPr>
              <w:t>1 July 2024</w:t>
            </w:r>
            <w:r>
              <w:rPr>
                <w:rFonts w:ascii="Cambria" w:eastAsia="Cambria" w:hAnsi="Cambria" w:cs="Cambria"/>
                <w:i/>
                <w:color w:val="000000"/>
                <w:sz w:val="16"/>
                <w:szCs w:val="16"/>
              </w:rPr>
              <w:t>)</w:t>
            </w:r>
          </w:p>
          <w:p w14:paraId="2744736A" w14:textId="381E2C08" w:rsidR="002D65D0" w:rsidRDefault="00370064">
            <w:pPr>
              <w:pBdr>
                <w:top w:val="nil"/>
                <w:left w:val="nil"/>
                <w:bottom w:val="nil"/>
                <w:right w:val="nil"/>
                <w:between w:val="nil"/>
              </w:pBdr>
              <w:ind w:left="90"/>
              <w:jc w:val="center"/>
              <w:rPr>
                <w:rFonts w:ascii="Cambria" w:eastAsia="Cambria" w:hAnsi="Cambria" w:cs="Cambria"/>
                <w:i/>
                <w:color w:val="000000"/>
                <w:sz w:val="14"/>
                <w:szCs w:val="14"/>
              </w:rPr>
            </w:pPr>
            <w:r>
              <w:rPr>
                <w:rFonts w:ascii="Cambria" w:eastAsia="Cambria" w:hAnsi="Cambria" w:cs="Cambria"/>
                <w:i/>
                <w:color w:val="000000"/>
                <w:sz w:val="16"/>
                <w:szCs w:val="16"/>
              </w:rPr>
              <w:t xml:space="preserve">Accepted </w:t>
            </w:r>
            <w:r w:rsidR="005D7D80">
              <w:rPr>
                <w:rFonts w:ascii="Cambria" w:eastAsia="Cambria" w:hAnsi="Cambria" w:cs="Cambria"/>
                <w:i/>
                <w:color w:val="000000"/>
                <w:sz w:val="16"/>
                <w:szCs w:val="16"/>
              </w:rPr>
              <w:t>(8 July 2024</w:t>
            </w:r>
            <w:r>
              <w:rPr>
                <w:rFonts w:ascii="Cambria" w:eastAsia="Cambria" w:hAnsi="Cambria" w:cs="Cambria"/>
                <w:i/>
                <w:color w:val="000000"/>
                <w:sz w:val="16"/>
                <w:szCs w:val="16"/>
              </w:rPr>
              <w:t>)</w:t>
            </w:r>
          </w:p>
        </w:tc>
        <w:tc>
          <w:tcPr>
            <w:tcW w:w="199" w:type="dxa"/>
            <w:tcBorders>
              <w:top w:val="single" w:sz="4" w:space="0" w:color="FFFFFF"/>
              <w:bottom w:val="nil"/>
            </w:tcBorders>
            <w:shd w:val="clear" w:color="auto" w:fill="auto"/>
          </w:tcPr>
          <w:p w14:paraId="080C617C" w14:textId="77777777" w:rsidR="002D65D0" w:rsidRDefault="002D65D0">
            <w:pPr>
              <w:pBdr>
                <w:top w:val="nil"/>
                <w:left w:val="nil"/>
                <w:bottom w:val="nil"/>
                <w:right w:val="nil"/>
                <w:between w:val="nil"/>
              </w:pBdr>
              <w:spacing w:after="80"/>
              <w:ind w:right="144"/>
              <w:jc w:val="center"/>
              <w:rPr>
                <w:rFonts w:ascii="Cambria" w:eastAsia="Cambria" w:hAnsi="Cambria" w:cs="Cambria"/>
                <w:color w:val="000000"/>
              </w:rPr>
            </w:pPr>
          </w:p>
        </w:tc>
        <w:tc>
          <w:tcPr>
            <w:tcW w:w="6400" w:type="dxa"/>
            <w:vMerge w:val="restart"/>
            <w:tcBorders>
              <w:top w:val="single" w:sz="4" w:space="0" w:color="000000"/>
              <w:bottom w:val="single" w:sz="12" w:space="0" w:color="9AD762"/>
            </w:tcBorders>
            <w:shd w:val="clear" w:color="auto" w:fill="F2F2F2"/>
            <w:tcMar>
              <w:left w:w="240" w:type="dxa"/>
            </w:tcMar>
          </w:tcPr>
          <w:p w14:paraId="60A6B8B0" w14:textId="62FFA2A0" w:rsidR="002D65D0" w:rsidRPr="008C519A" w:rsidRDefault="00370064" w:rsidP="008C519A">
            <w:pPr>
              <w:keepNext/>
              <w:pBdr>
                <w:top w:val="nil"/>
                <w:left w:val="nil"/>
                <w:bottom w:val="nil"/>
                <w:right w:val="nil"/>
                <w:between w:val="nil"/>
              </w:pBdr>
              <w:ind w:right="164"/>
              <w:jc w:val="both"/>
              <w:rPr>
                <w:rFonts w:ascii="Cambria" w:eastAsia="Cambria" w:hAnsi="Cambria" w:cs="Cambria"/>
                <w:i/>
                <w:color w:val="000000"/>
                <w:sz w:val="18"/>
                <w:szCs w:val="18"/>
              </w:rPr>
            </w:pPr>
            <w:r w:rsidRPr="008C519A">
              <w:rPr>
                <w:rFonts w:ascii="Cambria" w:eastAsia="Cambria" w:hAnsi="Cambria" w:cs="Cambria"/>
                <w:b/>
                <w:i/>
                <w:color w:val="000000"/>
                <w:sz w:val="18"/>
                <w:szCs w:val="18"/>
              </w:rPr>
              <w:t xml:space="preserve">Introduction: </w:t>
            </w:r>
            <w:r w:rsidR="008C519A" w:rsidRPr="008C519A">
              <w:rPr>
                <w:rFonts w:asciiTheme="minorHAnsi" w:hAnsiTheme="minorHAnsi" w:cs="Times New Roman"/>
                <w:i/>
                <w:sz w:val="18"/>
                <w:szCs w:val="18"/>
              </w:rPr>
              <w:t>Elderly or old age is the final stage of human life development, starting from the age of 60 years and above. The elderly experience a decrease in the ability of the body's organs to repair themselves or change or maintain normal function. Gymnastics for the elderly is light exercise that can be done anywhere, and is a sport that is not included in the heavy exercise category, so it can be applied to the elderly.</w:t>
            </w:r>
          </w:p>
          <w:p w14:paraId="77081692" w14:textId="3FD44A27" w:rsidR="002D65D0" w:rsidRPr="008C519A" w:rsidRDefault="00370064" w:rsidP="008C519A">
            <w:pPr>
              <w:pBdr>
                <w:top w:val="nil"/>
                <w:left w:val="nil"/>
                <w:bottom w:val="nil"/>
                <w:right w:val="nil"/>
                <w:between w:val="nil"/>
              </w:pBdr>
              <w:jc w:val="both"/>
              <w:rPr>
                <w:rFonts w:asciiTheme="minorHAnsi" w:eastAsia="Cambria" w:hAnsiTheme="minorHAnsi" w:cs="Cambria"/>
                <w:i/>
                <w:color w:val="000000"/>
                <w:sz w:val="18"/>
                <w:szCs w:val="18"/>
              </w:rPr>
            </w:pPr>
            <w:r w:rsidRPr="008C519A">
              <w:rPr>
                <w:rFonts w:asciiTheme="minorHAnsi" w:eastAsia="Cambria" w:hAnsiTheme="minorHAnsi" w:cs="Cambria"/>
                <w:b/>
                <w:i/>
                <w:color w:val="000000"/>
                <w:sz w:val="18"/>
                <w:szCs w:val="18"/>
              </w:rPr>
              <w:t xml:space="preserve">Objective: </w:t>
            </w:r>
            <w:r w:rsidR="008C519A" w:rsidRPr="008C519A">
              <w:rPr>
                <w:rFonts w:asciiTheme="minorHAnsi" w:hAnsiTheme="minorHAnsi" w:cs="Times New Roman"/>
                <w:i/>
                <w:sz w:val="18"/>
                <w:szCs w:val="18"/>
              </w:rPr>
              <w:t>to determine the effect of exercise on reducing pain in the elderly at the Al-</w:t>
            </w:r>
            <w:proofErr w:type="spellStart"/>
            <w:r w:rsidR="008C519A" w:rsidRPr="008C519A">
              <w:rPr>
                <w:rFonts w:asciiTheme="minorHAnsi" w:hAnsiTheme="minorHAnsi" w:cs="Times New Roman"/>
                <w:i/>
                <w:sz w:val="18"/>
                <w:szCs w:val="18"/>
              </w:rPr>
              <w:t>ishlah</w:t>
            </w:r>
            <w:proofErr w:type="spellEnd"/>
            <w:r w:rsidR="008C519A" w:rsidRPr="008C519A">
              <w:rPr>
                <w:rFonts w:asciiTheme="minorHAnsi" w:hAnsiTheme="minorHAnsi" w:cs="Times New Roman"/>
                <w:i/>
                <w:sz w:val="18"/>
                <w:szCs w:val="18"/>
              </w:rPr>
              <w:t xml:space="preserve"> elderly home.</w:t>
            </w:r>
          </w:p>
          <w:p w14:paraId="0C56C8B1" w14:textId="40585077" w:rsidR="002D65D0" w:rsidRPr="008C519A" w:rsidRDefault="00370064" w:rsidP="008C519A">
            <w:pPr>
              <w:keepNext/>
              <w:pBdr>
                <w:top w:val="nil"/>
                <w:left w:val="nil"/>
                <w:bottom w:val="nil"/>
                <w:right w:val="nil"/>
                <w:between w:val="nil"/>
              </w:pBdr>
              <w:ind w:right="164"/>
              <w:jc w:val="both"/>
              <w:rPr>
                <w:rFonts w:asciiTheme="minorHAnsi" w:eastAsia="Cambria" w:hAnsiTheme="minorHAnsi" w:cs="Cambria"/>
                <w:i/>
                <w:color w:val="000000"/>
                <w:sz w:val="18"/>
                <w:szCs w:val="18"/>
              </w:rPr>
            </w:pPr>
            <w:r w:rsidRPr="008C519A">
              <w:rPr>
                <w:rFonts w:asciiTheme="minorHAnsi" w:eastAsia="Cambria" w:hAnsiTheme="minorHAnsi" w:cs="Cambria"/>
                <w:b/>
                <w:i/>
                <w:color w:val="000000"/>
                <w:sz w:val="18"/>
                <w:szCs w:val="18"/>
              </w:rPr>
              <w:t xml:space="preserve">Method: </w:t>
            </w:r>
            <w:r w:rsidR="008C519A" w:rsidRPr="008C519A">
              <w:rPr>
                <w:rFonts w:asciiTheme="minorHAnsi" w:hAnsiTheme="minorHAnsi" w:cs="Times New Roman"/>
                <w:i/>
                <w:sz w:val="18"/>
                <w:szCs w:val="18"/>
              </w:rPr>
              <w:t xml:space="preserve">The research design used was pre-experimental using one class </w:t>
            </w:r>
            <w:proofErr w:type="spellStart"/>
            <w:r w:rsidR="008C519A" w:rsidRPr="008C519A">
              <w:rPr>
                <w:rFonts w:asciiTheme="minorHAnsi" w:hAnsiTheme="minorHAnsi" w:cs="Times New Roman"/>
                <w:i/>
                <w:sz w:val="18"/>
                <w:szCs w:val="18"/>
              </w:rPr>
              <w:t xml:space="preserve">pre </w:t>
            </w:r>
            <w:proofErr w:type="spellEnd"/>
            <w:r w:rsidR="008C519A" w:rsidRPr="008C519A">
              <w:rPr>
                <w:rFonts w:asciiTheme="minorHAnsi" w:hAnsiTheme="minorHAnsi" w:cs="Times New Roman"/>
                <w:i/>
                <w:sz w:val="18"/>
                <w:szCs w:val="18"/>
              </w:rPr>
              <w:t>test-</w:t>
            </w:r>
            <w:proofErr w:type="spellStart"/>
            <w:r w:rsidR="008C519A" w:rsidRPr="008C519A">
              <w:rPr>
                <w:rFonts w:asciiTheme="minorHAnsi" w:hAnsiTheme="minorHAnsi" w:cs="Times New Roman"/>
                <w:i/>
                <w:sz w:val="18"/>
                <w:szCs w:val="18"/>
              </w:rPr>
              <w:t>post test</w:t>
            </w:r>
            <w:proofErr w:type="spellEnd"/>
            <w:r w:rsidR="008C519A" w:rsidRPr="008C519A">
              <w:rPr>
                <w:rFonts w:asciiTheme="minorHAnsi" w:hAnsiTheme="minorHAnsi" w:cs="Times New Roman"/>
                <w:i/>
                <w:sz w:val="18"/>
                <w:szCs w:val="18"/>
              </w:rPr>
              <w:t xml:space="preserve"> design. The total sample of 22 respondents was included in this research. The Wilcoxon test was used in this research with the SPSS program.</w:t>
            </w:r>
          </w:p>
          <w:p w14:paraId="785DE645" w14:textId="5310623B" w:rsidR="002D65D0" w:rsidRPr="008C519A" w:rsidRDefault="00370064" w:rsidP="008C519A">
            <w:pPr>
              <w:keepNext/>
              <w:pBdr>
                <w:top w:val="nil"/>
                <w:left w:val="nil"/>
                <w:bottom w:val="nil"/>
                <w:right w:val="nil"/>
                <w:between w:val="nil"/>
              </w:pBdr>
              <w:ind w:right="164"/>
              <w:jc w:val="both"/>
              <w:rPr>
                <w:rFonts w:asciiTheme="minorHAnsi" w:eastAsia="Cambria" w:hAnsiTheme="minorHAnsi" w:cs="Cambria"/>
                <w:i/>
                <w:color w:val="000000"/>
                <w:sz w:val="18"/>
                <w:szCs w:val="18"/>
              </w:rPr>
            </w:pPr>
            <w:r w:rsidRPr="008C519A">
              <w:rPr>
                <w:rFonts w:asciiTheme="minorHAnsi" w:eastAsia="Cambria" w:hAnsiTheme="minorHAnsi" w:cs="Cambria"/>
                <w:b/>
                <w:i/>
                <w:color w:val="000000"/>
                <w:sz w:val="18"/>
                <w:szCs w:val="18"/>
              </w:rPr>
              <w:t xml:space="preserve">Results: </w:t>
            </w:r>
            <w:r w:rsidR="008C519A" w:rsidRPr="008C519A">
              <w:rPr>
                <w:rFonts w:asciiTheme="minorHAnsi" w:hAnsiTheme="minorHAnsi"/>
                <w:i/>
                <w:sz w:val="18"/>
                <w:szCs w:val="18"/>
              </w:rPr>
              <w:t>test results p value = 0.000. This result shows a significant value smaller than the specified value, namely 0.05 (p≤0.05). Based on these results, Ha was accepted and Ho was rejected, so it was concluded that Ha was accepted, meaning that there was an influence of elderly exercise on reducing pain in the elderly at the Al-Islah Elderly Home.</w:t>
            </w:r>
          </w:p>
          <w:p w14:paraId="59700115" w14:textId="16B3361A" w:rsidR="002D65D0" w:rsidRPr="00A7440B" w:rsidRDefault="00370064" w:rsidP="008C519A">
            <w:pPr>
              <w:keepNext/>
              <w:pBdr>
                <w:top w:val="nil"/>
                <w:left w:val="nil"/>
                <w:bottom w:val="nil"/>
                <w:right w:val="nil"/>
                <w:between w:val="nil"/>
              </w:pBdr>
              <w:ind w:right="164"/>
              <w:jc w:val="both"/>
              <w:rPr>
                <w:rFonts w:asciiTheme="minorHAnsi" w:eastAsia="Cambria" w:hAnsiTheme="minorHAnsi" w:cs="Cambria"/>
                <w:bCs/>
                <w:i/>
                <w:color w:val="000000"/>
                <w:sz w:val="18"/>
                <w:szCs w:val="18"/>
              </w:rPr>
            </w:pPr>
            <w:r w:rsidRPr="008C519A">
              <w:rPr>
                <w:rFonts w:asciiTheme="minorHAnsi" w:eastAsia="Cambria" w:hAnsiTheme="minorHAnsi" w:cs="Cambria"/>
                <w:b/>
                <w:i/>
                <w:color w:val="000000"/>
                <w:sz w:val="18"/>
                <w:szCs w:val="18"/>
              </w:rPr>
              <w:t xml:space="preserve">Conclusion: </w:t>
            </w:r>
            <w:r w:rsidR="00A7440B">
              <w:rPr>
                <w:rFonts w:asciiTheme="minorHAnsi" w:eastAsia="Cambria" w:hAnsiTheme="minorHAnsi" w:cs="Cambria"/>
                <w:bCs/>
                <w:i/>
                <w:color w:val="000000"/>
                <w:sz w:val="18"/>
                <w:szCs w:val="18"/>
              </w:rPr>
              <w:t>There is an influence of elderly exercise on reducing pain in the elderly with a pain score scale of mild, moderate and severe</w:t>
            </w:r>
          </w:p>
        </w:tc>
      </w:tr>
      <w:tr w:rsidR="002D65D0" w14:paraId="6928C1FE" w14:textId="77777777" w:rsidTr="008C519A">
        <w:trPr>
          <w:cantSplit/>
          <w:trHeight w:val="1451"/>
          <w:jc w:val="center"/>
        </w:trPr>
        <w:tc>
          <w:tcPr>
            <w:tcW w:w="2411" w:type="dxa"/>
            <w:tcBorders>
              <w:top w:val="nil"/>
              <w:bottom w:val="single" w:sz="4" w:space="0" w:color="000000"/>
            </w:tcBorders>
            <w:shd w:val="clear" w:color="auto" w:fill="auto"/>
            <w:tcMar>
              <w:top w:w="72" w:type="dxa"/>
              <w:left w:w="0" w:type="dxa"/>
            </w:tcMar>
          </w:tcPr>
          <w:p w14:paraId="7AF17CAE" w14:textId="77777777" w:rsidR="002D65D0" w:rsidRDefault="002D65D0">
            <w:pPr>
              <w:pBdr>
                <w:top w:val="nil"/>
                <w:left w:val="nil"/>
                <w:bottom w:val="nil"/>
                <w:right w:val="nil"/>
                <w:between w:val="nil"/>
              </w:pBdr>
              <w:jc w:val="center"/>
              <w:rPr>
                <w:rFonts w:ascii="Cambria" w:eastAsia="Cambria" w:hAnsi="Cambria" w:cs="Cambria"/>
                <w:color w:val="000000"/>
                <w:sz w:val="14"/>
                <w:szCs w:val="14"/>
              </w:rPr>
            </w:pPr>
          </w:p>
          <w:p w14:paraId="1D4928EE" w14:textId="77777777" w:rsidR="002D65D0" w:rsidRDefault="00370064">
            <w:pPr>
              <w:pBdr>
                <w:top w:val="nil"/>
                <w:left w:val="nil"/>
                <w:bottom w:val="nil"/>
                <w:right w:val="nil"/>
                <w:between w:val="nil"/>
              </w:pBdr>
              <w:ind w:left="90"/>
              <w:jc w:val="center"/>
              <w:rPr>
                <w:rFonts w:ascii="Cambria" w:eastAsia="Cambria" w:hAnsi="Cambria" w:cs="Cambria"/>
                <w:color w:val="000000"/>
                <w:sz w:val="16"/>
                <w:szCs w:val="16"/>
              </w:rPr>
            </w:pPr>
            <w:r>
              <w:rPr>
                <w:rFonts w:ascii="Cambria" w:eastAsia="Cambria" w:hAnsi="Cambria" w:cs="Cambria"/>
                <w:b/>
                <w:i/>
                <w:color w:val="000000"/>
                <w:sz w:val="16"/>
                <w:szCs w:val="16"/>
              </w:rPr>
              <w:t>Keywords</w:t>
            </w:r>
          </w:p>
          <w:p w14:paraId="1AB406E8" w14:textId="3987923B" w:rsidR="002D65D0" w:rsidRDefault="008C519A">
            <w:pPr>
              <w:keepNext/>
              <w:pBdr>
                <w:top w:val="nil"/>
                <w:left w:val="nil"/>
                <w:bottom w:val="nil"/>
                <w:right w:val="nil"/>
                <w:between w:val="nil"/>
              </w:pBdr>
              <w:ind w:left="90" w:right="164"/>
              <w:jc w:val="center"/>
              <w:rPr>
                <w:rFonts w:ascii="Cambria" w:eastAsia="Cambria" w:hAnsi="Cambria" w:cs="Cambria"/>
                <w:i/>
                <w:color w:val="000000"/>
                <w:sz w:val="16"/>
                <w:szCs w:val="16"/>
              </w:rPr>
            </w:pPr>
            <w:r>
              <w:rPr>
                <w:rFonts w:ascii="Cambria" w:eastAsia="Cambria" w:hAnsi="Cambria" w:cs="Cambria"/>
                <w:i/>
                <w:color w:val="000000"/>
                <w:sz w:val="16"/>
                <w:szCs w:val="16"/>
              </w:rPr>
              <w:t>Elderly, Lansi Exercise, Reducing Pain</w:t>
            </w:r>
          </w:p>
          <w:p w14:paraId="0779C0F6" w14:textId="77777777" w:rsidR="002D65D0" w:rsidRDefault="002D65D0">
            <w:pPr>
              <w:pBdr>
                <w:top w:val="nil"/>
                <w:left w:val="nil"/>
                <w:bottom w:val="nil"/>
                <w:right w:val="nil"/>
                <w:between w:val="nil"/>
              </w:pBdr>
              <w:jc w:val="center"/>
              <w:rPr>
                <w:rFonts w:ascii="Cambria" w:eastAsia="Cambria" w:hAnsi="Cambria" w:cs="Cambria"/>
                <w:b/>
                <w:i/>
                <w:color w:val="000000"/>
              </w:rPr>
            </w:pPr>
          </w:p>
        </w:tc>
        <w:tc>
          <w:tcPr>
            <w:tcW w:w="199" w:type="dxa"/>
            <w:tcBorders>
              <w:top w:val="nil"/>
              <w:bottom w:val="single" w:sz="4" w:space="0" w:color="000000"/>
            </w:tcBorders>
            <w:shd w:val="clear" w:color="auto" w:fill="auto"/>
          </w:tcPr>
          <w:p w14:paraId="64EC4634" w14:textId="77777777" w:rsidR="002D65D0" w:rsidRDefault="002D65D0">
            <w:pPr>
              <w:pBdr>
                <w:top w:val="nil"/>
                <w:left w:val="nil"/>
                <w:bottom w:val="nil"/>
                <w:right w:val="nil"/>
                <w:between w:val="nil"/>
              </w:pBdr>
              <w:spacing w:after="80"/>
              <w:ind w:firstLine="567"/>
              <w:jc w:val="center"/>
              <w:rPr>
                <w:rFonts w:ascii="Cambria" w:eastAsia="Cambria" w:hAnsi="Cambria" w:cs="Cambria"/>
                <w:color w:val="000000"/>
                <w:sz w:val="18"/>
                <w:szCs w:val="18"/>
              </w:rPr>
            </w:pPr>
          </w:p>
        </w:tc>
        <w:tc>
          <w:tcPr>
            <w:tcW w:w="6400" w:type="dxa"/>
            <w:vMerge/>
            <w:tcBorders>
              <w:top w:val="single" w:sz="4" w:space="0" w:color="000000"/>
              <w:bottom w:val="single" w:sz="12" w:space="0" w:color="9AD762"/>
            </w:tcBorders>
            <w:shd w:val="clear" w:color="auto" w:fill="F2F2F2"/>
            <w:tcMar>
              <w:left w:w="240" w:type="dxa"/>
            </w:tcMar>
          </w:tcPr>
          <w:p w14:paraId="574E1281" w14:textId="77777777" w:rsidR="002D65D0" w:rsidRDefault="002D65D0">
            <w:pPr>
              <w:widowControl w:val="0"/>
              <w:pBdr>
                <w:top w:val="nil"/>
                <w:left w:val="nil"/>
                <w:bottom w:val="nil"/>
                <w:right w:val="nil"/>
                <w:between w:val="nil"/>
              </w:pBdr>
              <w:spacing w:line="276" w:lineRule="auto"/>
              <w:rPr>
                <w:rFonts w:ascii="Cambria" w:eastAsia="Cambria" w:hAnsi="Cambria" w:cs="Cambria"/>
                <w:color w:val="000000"/>
                <w:sz w:val="18"/>
                <w:szCs w:val="18"/>
              </w:rPr>
            </w:pPr>
          </w:p>
        </w:tc>
      </w:tr>
      <w:tr w:rsidR="002D65D0" w14:paraId="3391C0A5" w14:textId="77777777" w:rsidTr="008C519A">
        <w:trPr>
          <w:trHeight w:val="972"/>
          <w:jc w:val="center"/>
        </w:trPr>
        <w:tc>
          <w:tcPr>
            <w:tcW w:w="9010" w:type="dxa"/>
            <w:gridSpan w:val="3"/>
            <w:tcBorders>
              <w:top w:val="single" w:sz="4" w:space="0" w:color="FFFFFF"/>
              <w:bottom w:val="single" w:sz="4" w:space="0" w:color="000000"/>
            </w:tcBorders>
            <w:tcMar>
              <w:top w:w="72" w:type="dxa"/>
              <w:left w:w="0" w:type="dxa"/>
            </w:tcMar>
          </w:tcPr>
          <w:p w14:paraId="5BA71306" w14:textId="77777777" w:rsidR="002D65D0" w:rsidRDefault="00370064">
            <w:pPr>
              <w:pBdr>
                <w:top w:val="nil"/>
                <w:left w:val="nil"/>
                <w:bottom w:val="nil"/>
                <w:right w:val="nil"/>
                <w:between w:val="nil"/>
              </w:pBdr>
              <w:ind w:left="180"/>
              <w:jc w:val="center"/>
              <w:rPr>
                <w:rFonts w:ascii="Cambria" w:eastAsia="Cambria" w:hAnsi="Cambria" w:cs="Cambria"/>
                <w:color w:val="222222"/>
                <w:sz w:val="16"/>
                <w:szCs w:val="16"/>
                <w:highlight w:val="white"/>
              </w:rPr>
            </w:pPr>
            <w:r>
              <w:rPr>
                <w:rFonts w:ascii="Garamond" w:eastAsia="Garamond" w:hAnsi="Garamond" w:cs="Garamond"/>
                <w:color w:val="0563C1"/>
                <w:sz w:val="18"/>
                <w:szCs w:val="18"/>
              </w:rPr>
              <w:t xml:space="preserve"> </w:t>
            </w:r>
          </w:p>
        </w:tc>
      </w:tr>
    </w:tbl>
    <w:p w14:paraId="79985041" w14:textId="77777777" w:rsidR="002D65D0" w:rsidRDefault="00370064">
      <w:pPr>
        <w:pBdr>
          <w:top w:val="nil"/>
          <w:left w:val="nil"/>
          <w:bottom w:val="nil"/>
          <w:right w:val="nil"/>
          <w:between w:val="nil"/>
        </w:pBdr>
        <w:ind w:left="360" w:hanging="360"/>
        <w:jc w:val="both"/>
        <w:rPr>
          <w:rFonts w:ascii="Cambria" w:eastAsia="Cambria" w:hAnsi="Cambria" w:cs="Cambria"/>
          <w:b/>
          <w:color w:val="000000"/>
          <w:sz w:val="24"/>
          <w:szCs w:val="24"/>
        </w:rPr>
      </w:pPr>
      <w:r>
        <w:rPr>
          <w:rFonts w:ascii="Cambria" w:eastAsia="Cambria" w:hAnsi="Cambria" w:cs="Cambria"/>
          <w:b/>
          <w:color w:val="000000"/>
          <w:sz w:val="24"/>
          <w:szCs w:val="24"/>
        </w:rPr>
        <w:t>Introduction (Cambria Bold 12 pt)</w:t>
      </w:r>
    </w:p>
    <w:p w14:paraId="437910B6" w14:textId="6F2B783A" w:rsidR="00E53C36" w:rsidRPr="00E53C36" w:rsidRDefault="00E53C36" w:rsidP="00E53C36">
      <w:pPr>
        <w:ind w:firstLine="426"/>
        <w:jc w:val="both"/>
        <w:rPr>
          <w:rFonts w:asciiTheme="minorHAnsi" w:hAnsiTheme="minorHAnsi" w:cs="Times New Roman"/>
          <w:b/>
          <w:sz w:val="24"/>
          <w:szCs w:val="24"/>
        </w:rPr>
      </w:pPr>
      <w:r w:rsidRPr="00E53C36">
        <w:rPr>
          <w:rFonts w:asciiTheme="minorHAnsi" w:hAnsiTheme="minorHAnsi" w:cs="Times New Roman"/>
          <w:sz w:val="24"/>
          <w:szCs w:val="24"/>
        </w:rPr>
        <w:t xml:space="preserve">At older age, the body's organs are less able to repair themselves or replace or maintain normal function </w:t>
      </w:r>
      <w:r>
        <w:rPr>
          <w:rFonts w:asciiTheme="minorHAnsi" w:hAnsiTheme="minorHAnsi" w:cs="Times New Roman"/>
          <w:sz w:val="24"/>
          <w:szCs w:val="24"/>
        </w:rPr>
        <w:fldChar w:fldCharType="begin" w:fldLock="1"/>
      </w:r>
      <w:r w:rsidR="005161FB">
        <w:rPr>
          <w:rFonts w:asciiTheme="minorHAnsi" w:hAnsiTheme="minorHAnsi" w:cs="Times New Roman"/>
          <w:sz w:val="24"/>
          <w:szCs w:val="24"/>
        </w:rPr>
        <w:instrText>ADDIN CSL_CITATION {"citationItems":[{"id":"ITEM-1","itemData":{"DOI":"10.33475/mhjns.v2i3.69","abstract":"Artritis reumatoid atau yang biasa disebut rematik sering dialami oleh lansia karena perubahan pada sistem muskuluskeletal yang ditandai dengan nyeri dan kekakuan pada persendian. Salah satu terapi non farmakologi yang dapat diberikan pada lansia untuk mengurangi atau mengatasi nyeri artritis reumatoid yaitu dengan melakukan senam bugar lansia. Senam bugar lansia bermanfaat untuk melindungi tulang, melancarkan peredaran darah, memperbaiki postur tubuh, otot menjadi lebih kuat dan mencegah kekakuan pada persendian. Tujuan menganalisis efektivitas terapi komplementer senam bugar lansia terhadap penurunan nyeri pada lansia yang mengalami artritis reumatoid. Desain: Literatur review. Metode: Keseluruan 10 jurnal menggunakan desain quasi eksperiment dengan rencangan pretest-posttest. Rata-rata sampel yang digunakan adalah 14-44 lansia, dengan menggunakan teknik purposive sampling. Analisa data menggunakan uji Wilcoxon. Hasil keseluruhan 10 jurnal yang digunakan sebagai literatur review dapat disimpulkan bahwa nyeri akibat artritis reumatoid pada lansia berusia 55-90 tahun dengan jenis kelamin terbanyak yaitu perempuan. Sebelum diberikan senam bugar lansia terdapat 44 responden mengalami nyeri berat, 38 responden nyeri sedang, dan 51 responden nyeri ringan. Setelah dilakukan senam bugar lansia sebanyak 4 responden nyeri berat, 39 responden nyeri sedang, 68 responden nyeri ringan dan 27 responden tidak nyeri. Kesimpulan dari keseluruhan 10 jurnal literatur dapat disimpulkan bahwa 9 jurnal menyatakan bahwa senam bugar lansia efektif menurunkan nyeri sendi dan 1 jurnal menyatakan senam bugar lansia efektif menurunkan nyeri sendi dengan kombinasi kompres jahe.","author":[{"dropping-particle":"","family":"Malo","given":"Mersiana","non-dropping-particle":"","parse-names":false,"suffix":""}],"container-title":"Media Husada Journal Of Nursing Science","id":"ITEM-1","issue":"3","issued":{"date-parts":[["2021"]]},"page":"179-184","title":"Efektivitas Terapi Komplementer Senam Bugar Lansia Terhadap Penurunan Nyeri Pada Lansia Dengan Artritis Reumatoid","type":"article-journal","volume":"2"},"uris":["http://www.mendeley.com/documents/?uuid=77a840c0-5d1b-4c11-8b35-61743b2bab3e"]}],"mendeley":{"formattedCitation":"(Malo, 2021)","plainTextFormattedCitation":"(Malo, 2021)","previouslyFormattedCitation":"(Malo, 2021)"},"properties":{"noteIndex":0},"schema":"https://github.com/citation-style-language/schema/raw/master/csl-citation.json"}</w:instrText>
      </w:r>
      <w:r>
        <w:rPr>
          <w:rFonts w:asciiTheme="minorHAnsi" w:hAnsiTheme="minorHAnsi" w:cs="Times New Roman"/>
          <w:sz w:val="24"/>
          <w:szCs w:val="24"/>
        </w:rPr>
        <w:fldChar w:fldCharType="separate"/>
      </w:r>
      <w:r w:rsidRPr="00E53C36">
        <w:rPr>
          <w:rFonts w:asciiTheme="minorHAnsi" w:hAnsiTheme="minorHAnsi" w:cs="Times New Roman"/>
          <w:noProof/>
          <w:sz w:val="24"/>
          <w:szCs w:val="24"/>
        </w:rPr>
        <w:t xml:space="preserve">(Malo, 2021) </w:t>
      </w:r>
      <w:r>
        <w:rPr>
          <w:rFonts w:asciiTheme="minorHAnsi" w:hAnsiTheme="minorHAnsi" w:cs="Times New Roman"/>
          <w:sz w:val="24"/>
          <w:szCs w:val="24"/>
        </w:rPr>
        <w:fldChar w:fldCharType="end"/>
      </w:r>
      <w:r w:rsidRPr="00E53C36">
        <w:rPr>
          <w:rFonts w:asciiTheme="minorHAnsi" w:hAnsiTheme="minorHAnsi" w:cs="Times New Roman"/>
          <w:sz w:val="24"/>
          <w:szCs w:val="24"/>
        </w:rPr>
        <w:t>. Synovial fluid production decreases and muscle tone changes. In addition, the articular cartilage thins, the bands of tissue made of fibers that attach other bones to the joint, and becomes stiff. This can lead to decreased flexibility, which can lead to limited joint mobility in older adults. Limiting exercise and reducing joint mobility can improve mobility in older adults. Therefore, lack of joint movement results in unfavorable impacts, the body feels weak, the body's immune system decreases, and diseases often arise in old age (Huda et al. 2022).</w:t>
      </w:r>
    </w:p>
    <w:p w14:paraId="1682EC70" w14:textId="3BA2D924" w:rsidR="00E53C36" w:rsidRDefault="00E53C36" w:rsidP="00E53C36">
      <w:pPr>
        <w:ind w:firstLine="426"/>
        <w:jc w:val="both"/>
        <w:rPr>
          <w:rFonts w:asciiTheme="minorHAnsi" w:hAnsiTheme="minorHAnsi" w:cs="Times New Roman"/>
          <w:sz w:val="24"/>
          <w:szCs w:val="24"/>
        </w:rPr>
      </w:pPr>
      <w:r w:rsidRPr="00E53C36">
        <w:rPr>
          <w:rFonts w:asciiTheme="minorHAnsi" w:hAnsiTheme="minorHAnsi" w:cs="Times New Roman"/>
          <w:sz w:val="24"/>
          <w:szCs w:val="24"/>
        </w:rPr>
        <w:t xml:space="preserve">According to WHO (World Health Organization) prevalence figures in 2014, there are 600 million elderly people in the world, and according to records of Indonesia's elderly population in 2014 by the Central Statistics Agency (BPS), the number of elderly people reached 28 million people. In 2014, the number of elderly people in East Java Province reached 2,971,004, while in Malang City it reached 836,373 in 2014 (Ministry of Health of the Republic of Indonesia, 2014 </w:t>
      </w:r>
      <w:r w:rsidR="005161FB">
        <w:rPr>
          <w:rFonts w:asciiTheme="minorHAnsi" w:hAnsiTheme="minorHAnsi" w:cs="Times New Roman"/>
          <w:sz w:val="24"/>
          <w:szCs w:val="24"/>
        </w:rPr>
        <w:fldChar w:fldCharType="begin" w:fldLock="1"/>
      </w:r>
      <w:r w:rsidR="005161FB">
        <w:rPr>
          <w:rFonts w:asciiTheme="minorHAnsi" w:hAnsiTheme="minorHAnsi" w:cs="Times New Roman"/>
          <w:sz w:val="24"/>
          <w:szCs w:val="24"/>
        </w:rPr>
        <w:instrText>ADDIN CSL_CITATION {"citationItems":[{"id":"ITEM-1","itemData":{"abstract":"Pola tidur yang buruk yaitu gangguan tidur, kualitas tidur yang buruk, dan durasi tidur yang pendek dapat meningkatkan risiko hipertensi. Hipertensi sendiri kini menjadi penyakit yang menduduki posisi tinggi yang sering dialami oleh masyarakat. Tujuan dari penelitian ini untuk mengetahui hubungan perilaku tidur yang buruk dapat meningkatkan risiko kejadian hipertensi. Penelitian ini merupakan penelitian observasional yang bersifat analitik dengan desain case control. Sampel dalam penelitian ini berjumlah 76 orang yang terdiri dari penderita hipertensi dan bukan penderita hipertensi pada Poli Umum Puskesmas Tanah Kalikedinding Surabaya. Teknik pengambilan sampel yang dilakukan menggunakan simple random sampling. Hasil penelitian menggunakan uji statistik regresi logistik menunjukkan (p=0,000; OR=9,022) artinya pola tidur memiliki pengaruh paling besar terhadap kejadian hipertensi dibandingkan dengan umur dan jenis kelamin. Kekuatan pengaruh pola tidur responden menunjukkan bahwa responden yang memiliki pola tidur yang buruk memiliki risiko 9,022 kali lebih besar terserang hipertensi dibandingkan dengan yang memiliki pola tidur baik. Pola tidur buruk antara lain gangguan tidur, kualitas tidur yang buruk, dan durasi tidur yang pendek. Rekomendasi yang diberikan kepada responden yang memiliki pola tidur buruk harus memperbaiki pola tidur dengan gaya hidup yang sehat yaitu tidur sesuai kebutuhan dan menjaga pikiran","author":[{"dropping-particle":"","family":"Martini","given":"Santi","non-dropping-particle":"","parse-names":false,"suffix":""},{"dropping-particle":"","family":"Roshifanni","given":"Shofa","non-dropping-particle":"","parse-names":false,"suffix":""},{"dropping-particle":"","family":"Marzela","given":"Fanni","non-dropping-particle":"","parse-names":false,"suffix":""}],"container-title":"Jurnal Mkmi","id":"ITEM-1","issue":"3","issued":{"date-parts":[["2018"]]},"page":"297-303","title":"Pola Tidur yang Buruk Meningkatkan Risiko Hipertensi Poor Sleep Pattern Increases Risk of Hypertension","type":"article-journal","volume":"14"},"uris":["http://www.mendeley.com/documents/?uuid=87c202dc-7856-4299-93ce-1b9c31de95b7"]}],"mendeley":{"formattedCitation":"(Martini et al., 2018)","plainTextFormattedCitation":"(Martini et al., 2018)","previouslyFormattedCitation":"(Martini et al., 2018)"},"properties":{"noteIndex":0},"schema":"https://github.com/citation-style-language/schema/raw/master/csl-citation.json"}</w:instrText>
      </w:r>
      <w:r w:rsidR="005161FB">
        <w:rPr>
          <w:rFonts w:asciiTheme="minorHAnsi" w:hAnsiTheme="minorHAnsi" w:cs="Times New Roman"/>
          <w:sz w:val="24"/>
          <w:szCs w:val="24"/>
        </w:rPr>
        <w:fldChar w:fldCharType="separate"/>
      </w:r>
      <w:r w:rsidR="005161FB" w:rsidRPr="005161FB">
        <w:rPr>
          <w:rFonts w:asciiTheme="minorHAnsi" w:hAnsiTheme="minorHAnsi" w:cs="Times New Roman"/>
          <w:noProof/>
          <w:sz w:val="24"/>
          <w:szCs w:val="24"/>
        </w:rPr>
        <w:t xml:space="preserve">(Martini et al., 2018) </w:t>
      </w:r>
      <w:r w:rsidR="005161FB">
        <w:rPr>
          <w:rFonts w:asciiTheme="minorHAnsi" w:hAnsiTheme="minorHAnsi" w:cs="Times New Roman"/>
          <w:sz w:val="24"/>
          <w:szCs w:val="24"/>
        </w:rPr>
        <w:fldChar w:fldCharType="end"/>
      </w:r>
      <w:r w:rsidRPr="00E53C36">
        <w:rPr>
          <w:rFonts w:asciiTheme="minorHAnsi" w:hAnsiTheme="minorHAnsi" w:cs="Times New Roman"/>
          <w:sz w:val="24"/>
          <w:szCs w:val="24"/>
        </w:rPr>
        <w:t xml:space="preserve">. Joint pain (arthritis) </w:t>
      </w:r>
      <w:r w:rsidRPr="00E53C36">
        <w:rPr>
          <w:rFonts w:asciiTheme="minorHAnsi" w:hAnsiTheme="minorHAnsi" w:cs="Times New Roman"/>
          <w:sz w:val="24"/>
          <w:szCs w:val="24"/>
        </w:rPr>
        <w:lastRenderedPageBreak/>
        <w:t xml:space="preserve">is known among local residents as A non-fatal disease, rheumatism, if left untreated, can cause the body's limbs to not function properly. The pain caused interferes with and limits daily activities (Kartini, Samaran, &amp; Markus 2019). around it. Arthritis is a well-known and widespread disease throughout the world in which inflammation occurs symmetrically, causing swelling, pain, and ultimately damaging the inside of the spine, preventing movement or work. Arthritis usually occurs in the joints of the fingers, wrists, knees , and feet </w:t>
      </w:r>
      <w:r w:rsidR="005161FB">
        <w:rPr>
          <w:rFonts w:asciiTheme="minorHAnsi" w:hAnsiTheme="minorHAnsi" w:cs="Times New Roman"/>
          <w:sz w:val="24"/>
          <w:szCs w:val="24"/>
        </w:rPr>
        <w:fldChar w:fldCharType="begin" w:fldLock="1"/>
      </w:r>
      <w:r w:rsidR="005161FB">
        <w:rPr>
          <w:rFonts w:asciiTheme="minorHAnsi" w:hAnsiTheme="minorHAnsi" w:cs="Times New Roman"/>
          <w:sz w:val="24"/>
          <w:szCs w:val="24"/>
        </w:rPr>
        <w:instrText>ADDIN CSL_CITATION {"citationItems":[{"id":"ITEM-1","itemData":{"DOI":"10.33475/mhjns.v2i3.69","abstract":"Artritis reumatoid atau yang biasa disebut rematik sering dialami oleh lansia karena perubahan pada sistem muskuluskeletal yang ditandai dengan nyeri dan kekakuan pada persendian. Salah satu terapi non farmakologi yang dapat diberikan pada lansia untuk mengurangi atau mengatasi nyeri artritis reumatoid yaitu dengan melakukan senam bugar lansia. Senam bugar lansia bermanfaat untuk melindungi tulang, melancarkan peredaran darah, memperbaiki postur tubuh, otot menjadi lebih kuat dan mencegah kekakuan pada persendian. Tujuan menganalisis efektivitas terapi komplementer senam bugar lansia terhadap penurunan nyeri pada lansia yang mengalami artritis reumatoid. Desain: Literatur review. Metode: Keseluruan 10 jurnal menggunakan desain quasi eksperiment dengan rencangan pretest-posttest. Rata-rata sampel yang digunakan adalah 14-44 lansia, dengan menggunakan teknik purposive sampling. Analisa data menggunakan uji Wilcoxon. Hasil keseluruhan 10 jurnal yang digunakan sebagai literatur review dapat disimpulkan bahwa nyeri akibat artritis reumatoid pada lansia berusia 55-90 tahun dengan jenis kelamin terbanyak yaitu perempuan. Sebelum diberikan senam bugar lansia terdapat 44 responden mengalami nyeri berat, 38 responden nyeri sedang, dan 51 responden nyeri ringan. Setelah dilakukan senam bugar lansia sebanyak 4 responden nyeri berat, 39 responden nyeri sedang, 68 responden nyeri ringan dan 27 responden tidak nyeri. Kesimpulan dari keseluruhan 10 jurnal literatur dapat disimpulkan bahwa 9 jurnal menyatakan bahwa senam bugar lansia efektif menurunkan nyeri sendi dan 1 jurnal menyatakan senam bugar lansia efektif menurunkan nyeri sendi dengan kombinasi kompres jahe.","author":[{"dropping-particle":"","family":"Malo","given":"Mersiana","non-dropping-particle":"","parse-names":false,"suffix":""}],"container-title":"Media Husada Journal Of Nursing Science","id":"ITEM-1","issue":"3","issued":{"date-parts":[["2021"]]},"page":"179-184","title":"Efektivitas Terapi Komplementer Senam Bugar Lansia Terhadap Penurunan Nyeri Pada Lansia Dengan Artritis Reumatoid","type":"article-journal","volume":"2"},"uris":["http://www.mendeley.com/documents/?uuid=77a840c0-5d1b-4c11-8b35-61743b2bab3e"]}],"mendeley":{"formattedCitation":"(Malo, 2021)","plainTextFormattedCitation":"(Malo, 2021)","previouslyFormattedCitation":"(Malo, 2021)"},"properties":{"noteIndex":0},"schema":"https://github.com/citation-style-language/schema/raw/master/csl-citation.json"}</w:instrText>
      </w:r>
      <w:r w:rsidR="005161FB">
        <w:rPr>
          <w:rFonts w:asciiTheme="minorHAnsi" w:hAnsiTheme="minorHAnsi" w:cs="Times New Roman"/>
          <w:sz w:val="24"/>
          <w:szCs w:val="24"/>
        </w:rPr>
        <w:fldChar w:fldCharType="separate"/>
      </w:r>
      <w:r w:rsidR="005161FB" w:rsidRPr="005161FB">
        <w:rPr>
          <w:rFonts w:asciiTheme="minorHAnsi" w:hAnsiTheme="minorHAnsi" w:cs="Times New Roman"/>
          <w:noProof/>
          <w:sz w:val="24"/>
          <w:szCs w:val="24"/>
        </w:rPr>
        <w:t xml:space="preserve">(Malo, 2021) </w:t>
      </w:r>
      <w:r w:rsidR="005161FB">
        <w:rPr>
          <w:rFonts w:asciiTheme="minorHAnsi" w:hAnsiTheme="minorHAnsi" w:cs="Times New Roman"/>
          <w:sz w:val="24"/>
          <w:szCs w:val="24"/>
        </w:rPr>
        <w:fldChar w:fldCharType="end"/>
      </w:r>
      <w:r w:rsidR="005161FB">
        <w:rPr>
          <w:rFonts w:asciiTheme="minorHAnsi" w:hAnsiTheme="minorHAnsi" w:cs="Times New Roman"/>
          <w:sz w:val="24"/>
          <w:szCs w:val="24"/>
        </w:rPr>
        <w:t>.</w:t>
      </w:r>
    </w:p>
    <w:p w14:paraId="32E3B2DA" w14:textId="2597DF26" w:rsidR="00E53C36" w:rsidRDefault="00E53C36" w:rsidP="00E53C36">
      <w:pPr>
        <w:ind w:firstLine="426"/>
        <w:jc w:val="both"/>
        <w:rPr>
          <w:rFonts w:ascii="Times New Roman" w:hAnsi="Times New Roman" w:cs="Times New Roman"/>
          <w:b/>
          <w:sz w:val="24"/>
          <w:szCs w:val="24"/>
        </w:rPr>
      </w:pPr>
      <w:r>
        <w:rPr>
          <w:rFonts w:ascii="Times New Roman" w:hAnsi="Times New Roman" w:cs="Times New Roman"/>
          <w:sz w:val="24"/>
          <w:szCs w:val="24"/>
        </w:rPr>
        <w:t xml:space="preserve">As we age, there is a decrease in synovial fluid production in the joints and changes in muscle tone. Apart from that, there is thinning of the cartilage and stiffening of the ligaments. This is due to a decrease in flexibility as a result of which elderly people tend to limit their joint movements. Restrictions on movement and reduction of movement can worsen the mobility condition of the elderly. So, as a result of this deficiency, it can have an unfavorable effect, the body feels weak, the body's endurance decreases, sickness often occurs in the elderly </w:t>
      </w:r>
      <w:r w:rsidR="005161FB">
        <w:rPr>
          <w:rFonts w:ascii="Times New Roman" w:hAnsi="Times New Roman" w:cs="Times New Roman"/>
          <w:sz w:val="24"/>
          <w:szCs w:val="24"/>
        </w:rPr>
        <w:fldChar w:fldCharType="begin" w:fldLock="1"/>
      </w:r>
      <w:r w:rsidR="005161FB">
        <w:rPr>
          <w:rFonts w:ascii="Times New Roman" w:hAnsi="Times New Roman" w:cs="Times New Roman"/>
          <w:sz w:val="24"/>
          <w:szCs w:val="24"/>
        </w:rPr>
        <w:instrText>ADDIN CSL_CITATION {"citationItems":[{"id":"ITEM-1","itemData":{"DOI":"10.24853/mujg.3.1.31-35","abstract":"Proses penuaan merupakan suatu proses yang akan dialami oleh semua manusia. Penuaan dapat terjadi seiring berjalannya waktu, proses tersebut ditandai dengan perubahan degeneratif pada tubuh manusia seperti pada kulit, tulang, jantung, dan organ tubuh lain. Perubahan degeneratif memicu risiko penyakit pada lansia. Sebagian lansia sering mengeluh nyeri sendi akibat berkurangnya jumlah cairan sinovial pada persendian dan tonus otot. Hal ini terjadi karena kurangnya pergerakan pada sendi. Penanganan yang bisa dilakukan untuk mengurangi keluhan ialah melakukan terapi farmakologis dan non farmakologis. Salah satu terapi non-farmakologis yang dapat dilakukan secara mandiri adalah terapi senam pada nyeri sendi. Tujuan dari studi ini yaitu untuk melakukan penelusuran literatur mengenai efektivitas senam pada lansia untuk nyeri sendi. Metode yang digunakan ialah metode telaah artikel. Penelusuran database menggunakan Google Scholar, didapatkan hasil sebanyak 10 artikel menyatakan bahwa senam pada lansia untuk nyeri sendi sangat efektif dalam menurunkan nyeri sendi pada lansia, namun dengan durasi waktu yang berbeda pada setiap artikel. Manfaat yang diberikan ialah membuat peredaran darah lancar dan meningkatkan volume darah dan meningkatkan keseimbangan antara osteoblast dan osteoclast. Tidak hanya menurunkan nyeri sendi, senam pada lansia juga mampu meningkatkan kebugaran dan produktivitas lansia.","author":[{"dropping-particle":"","family":"Huda","given":"Dida Nurul","non-dropping-particle":"","parse-names":false,"suffix":""},{"dropping-particle":"","family":"Aulia","given":"Lulyana","non-dropping-particle":"","parse-names":false,"suffix":""},{"dropping-particle":"","family":"Shafiyah","given":"Salsabila","non-dropping-particle":"","parse-names":false,"suffix":""},{"dropping-particle":"","family":"Lestari","given":"Sri Intan","non-dropping-particle":"","parse-names":false,"suffix":""},{"dropping-particle":"","family":"Aini","given":"Suci Nurul","non-dropping-particle":"","parse-names":false,"suffix":""},{"dropping-particle":"","family":"Dewi","given":"Susi Kartika","non-dropping-particle":"","parse-names":false,"suffix":""},{"dropping-particle":"","family":"Sotissa","given":"Vera Novita","non-dropping-particle":"","parse-names":false,"suffix":""},{"dropping-particle":"","family":"Pradana","given":"Anung Ahadi","non-dropping-particle":"","parse-names":false,"suffix":""}],"container-title":"Muhammadiyah Journal of Geriatric","id":"ITEM-1","issue":"1","issued":{"date-parts":[["2022"]]},"page":"31","title":"Efektivitas Senam Pada Lansia untuk Mengurangi Nyeri Sendi: Telaah Literatur","type":"article-journal","volume":"3"},"uris":["http://www.mendeley.com/documents/?uuid=69706a33-807a-4700-b8cd-fde508428563"]}],"mendeley":{"formattedCitation":"(Huda et al., 2022)","plainTextFormattedCitation":"(Huda et al., 2022)","previouslyFormattedCitation":"(Huda et al., 2022)"},"properties":{"noteIndex":0},"schema":"https://github.com/citation-style-language/schema/raw/master/csl-citation.json"}</w:instrText>
      </w:r>
      <w:r w:rsidR="005161FB">
        <w:rPr>
          <w:rFonts w:ascii="Times New Roman" w:hAnsi="Times New Roman" w:cs="Times New Roman"/>
          <w:sz w:val="24"/>
          <w:szCs w:val="24"/>
        </w:rPr>
        <w:fldChar w:fldCharType="separate"/>
      </w:r>
      <w:r w:rsidR="005161FB" w:rsidRPr="005161FB">
        <w:rPr>
          <w:rFonts w:ascii="Times New Roman" w:hAnsi="Times New Roman" w:cs="Times New Roman"/>
          <w:noProof/>
          <w:sz w:val="24"/>
          <w:szCs w:val="24"/>
        </w:rPr>
        <w:t xml:space="preserve">(Huda et al., 2022) </w:t>
      </w:r>
      <w:r w:rsidR="005161FB">
        <w:rPr>
          <w:rFonts w:ascii="Times New Roman" w:hAnsi="Times New Roman" w:cs="Times New Roman"/>
          <w:sz w:val="24"/>
          <w:szCs w:val="24"/>
        </w:rPr>
        <w:fldChar w:fldCharType="end"/>
      </w:r>
      <w:r w:rsidR="005161FB">
        <w:rPr>
          <w:rFonts w:ascii="Times New Roman" w:hAnsi="Times New Roman" w:cs="Times New Roman"/>
          <w:sz w:val="24"/>
          <w:szCs w:val="24"/>
        </w:rPr>
        <w:t>.</w:t>
      </w:r>
    </w:p>
    <w:p w14:paraId="695E3E5F" w14:textId="7066E659" w:rsidR="00E53C36" w:rsidRDefault="00E53C36" w:rsidP="00E53C36">
      <w:pPr>
        <w:ind w:firstLine="426"/>
        <w:jc w:val="both"/>
        <w:rPr>
          <w:rFonts w:asciiTheme="minorHAnsi" w:hAnsiTheme="minorHAnsi" w:cs="Times New Roman"/>
          <w:sz w:val="24"/>
          <w:szCs w:val="24"/>
        </w:rPr>
      </w:pPr>
      <w:r w:rsidRPr="00E53C36">
        <w:rPr>
          <w:rFonts w:asciiTheme="minorHAnsi" w:hAnsiTheme="minorHAnsi" w:cs="Times New Roman"/>
          <w:sz w:val="24"/>
          <w:szCs w:val="24"/>
        </w:rPr>
        <w:t xml:space="preserve">Elderly exercise is light physical activity that can be done anytime, anywhere and can be exercise that is not included in the heavy category so it can be applied to the elderly. Gymnastics can help health around the spine where movements can help with nutritional and fluid needs in the body. and prevent pressure on the sciatic nerve. Gymnastics has a function in increasing the flexibility of muscles experiencing spasm and increasing nerve performance. Many studies report the long-term effects of exercise training, namely improving health and body fitness. This works by increasing blood flow along with cellular oxygenation so that it can reduce the incidence of cellular hypoxia and reduce lactic acid congestion and reduce pain. Aging exercise is one of the non-pharmacological therapies that is simple to do </w:t>
      </w:r>
      <w:r w:rsidR="005161FB">
        <w:rPr>
          <w:rFonts w:asciiTheme="minorHAnsi" w:hAnsiTheme="minorHAnsi" w:cs="Times New Roman"/>
          <w:sz w:val="24"/>
          <w:szCs w:val="24"/>
        </w:rPr>
        <w:fldChar w:fldCharType="begin" w:fldLock="1"/>
      </w:r>
      <w:r w:rsidR="005161FB">
        <w:rPr>
          <w:rFonts w:asciiTheme="minorHAnsi" w:hAnsiTheme="minorHAnsi" w:cs="Times New Roman"/>
          <w:sz w:val="24"/>
          <w:szCs w:val="24"/>
        </w:rPr>
        <w:instrText>ADDIN CSL_CITATION {"citationItems":[{"id":"ITEM-1","itemData":{"DOI":"10.24853/mujg.3.1.31-35","abstract":"Proses penuaan merupakan suatu proses yang akan dialami oleh semua manusia. Penuaan dapat terjadi seiring berjalannya waktu, proses tersebut ditandai dengan perubahan degeneratif pada tubuh manusia seperti pada kulit, tulang, jantung, dan organ tubuh lain. Perubahan degeneratif memicu risiko penyakit pada lansia. Sebagian lansia sering mengeluh nyeri sendi akibat berkurangnya jumlah cairan sinovial pada persendian dan tonus otot. Hal ini terjadi karena kurangnya pergerakan pada sendi. Penanganan yang bisa dilakukan untuk mengurangi keluhan ialah melakukan terapi farmakologis dan non farmakologis. Salah satu terapi non-farmakologis yang dapat dilakukan secara mandiri adalah terapi senam pada nyeri sendi. Tujuan dari studi ini yaitu untuk melakukan penelusuran literatur mengenai efektivitas senam pada lansia untuk nyeri sendi. Metode yang digunakan ialah metode telaah artikel. Penelusuran database menggunakan Google Scholar, didapatkan hasil sebanyak 10 artikel menyatakan bahwa senam pada lansia untuk nyeri sendi sangat efektif dalam menurunkan nyeri sendi pada lansia, namun dengan durasi waktu yang berbeda pada setiap artikel. Manfaat yang diberikan ialah membuat peredaran darah lancar dan meningkatkan volume darah dan meningkatkan keseimbangan antara osteoblast dan osteoclast. Tidak hanya menurunkan nyeri sendi, senam pada lansia juga mampu meningkatkan kebugaran dan produktivitas lansia.","author":[{"dropping-particle":"","family":"Huda","given":"Dida Nurul","non-dropping-particle":"","parse-names":false,"suffix":""},{"dropping-particle":"","family":"Aulia","given":"Lulyana","non-dropping-particle":"","parse-names":false,"suffix":""},{"dropping-particle":"","family":"Shafiyah","given":"Salsabila","non-dropping-particle":"","parse-names":false,"suffix":""},{"dropping-particle":"","family":"Lestari","given":"Sri Intan","non-dropping-particle":"","parse-names":false,"suffix":""},{"dropping-particle":"","family":"Aini","given":"Suci Nurul","non-dropping-particle":"","parse-names":false,"suffix":""},{"dropping-particle":"","family":"Dewi","given":"Susi Kartika","non-dropping-particle":"","parse-names":false,"suffix":""},{"dropping-particle":"","family":"Sotissa","given":"Vera Novita","non-dropping-particle":"","parse-names":false,"suffix":""},{"dropping-particle":"","family":"Pradana","given":"Anung Ahadi","non-dropping-particle":"","parse-names":false,"suffix":""}],"container-title":"Muhammadiyah Journal of Geriatric","id":"ITEM-1","issue":"1","issued":{"date-parts":[["2022"]]},"page":"31","title":"Efektivitas Senam Pada Lansia untuk Mengurangi Nyeri Sendi: Telaah Literatur","type":"article-journal","volume":"3"},"uris":["http://www.mendeley.com/documents/?uuid=69706a33-807a-4700-b8cd-fde508428563"]}],"mendeley":{"formattedCitation":"(Huda et al., 2022)","plainTextFormattedCitation":"(Huda et al., 2022)","previouslyFormattedCitation":"(Huda et al., 2022)"},"properties":{"noteIndex":0},"schema":"https://github.com/citation-style-language/schema/raw/master/csl-citation.json"}</w:instrText>
      </w:r>
      <w:r w:rsidR="005161FB">
        <w:rPr>
          <w:rFonts w:asciiTheme="minorHAnsi" w:hAnsiTheme="minorHAnsi" w:cs="Times New Roman"/>
          <w:sz w:val="24"/>
          <w:szCs w:val="24"/>
        </w:rPr>
        <w:fldChar w:fldCharType="separate"/>
      </w:r>
      <w:r w:rsidR="005161FB" w:rsidRPr="005161FB">
        <w:rPr>
          <w:rFonts w:asciiTheme="minorHAnsi" w:hAnsiTheme="minorHAnsi" w:cs="Times New Roman"/>
          <w:noProof/>
          <w:sz w:val="24"/>
          <w:szCs w:val="24"/>
        </w:rPr>
        <w:t xml:space="preserve">(Huda et al., 2022) </w:t>
      </w:r>
      <w:r w:rsidR="005161FB">
        <w:rPr>
          <w:rFonts w:asciiTheme="minorHAnsi" w:hAnsiTheme="minorHAnsi" w:cs="Times New Roman"/>
          <w:sz w:val="24"/>
          <w:szCs w:val="24"/>
        </w:rPr>
        <w:fldChar w:fldCharType="end"/>
      </w:r>
      <w:r w:rsidRPr="00E53C36">
        <w:rPr>
          <w:rFonts w:asciiTheme="minorHAnsi" w:hAnsiTheme="minorHAnsi" w:cs="Times New Roman"/>
          <w:sz w:val="24"/>
          <w:szCs w:val="24"/>
        </w:rPr>
        <w:t xml:space="preserve">. The results of the research show that this elderly exercise is effective in treating knee pain in the elderly. Likewise, research conducted by </w:t>
      </w:r>
      <w:r w:rsidR="005161FB">
        <w:rPr>
          <w:rFonts w:asciiTheme="minorHAnsi" w:hAnsiTheme="minorHAnsi" w:cs="Times New Roman"/>
          <w:sz w:val="24"/>
          <w:szCs w:val="24"/>
        </w:rPr>
        <w:fldChar w:fldCharType="begin" w:fldLock="1"/>
      </w:r>
      <w:r w:rsidR="00AB521C">
        <w:rPr>
          <w:rFonts w:asciiTheme="minorHAnsi" w:hAnsiTheme="minorHAnsi" w:cs="Times New Roman"/>
          <w:sz w:val="24"/>
          <w:szCs w:val="24"/>
        </w:rPr>
        <w:instrText>ADDIN CSL_CITATION {"citationItems":[{"id":"ITEM-1","itemData":{"abstract":"Lansia mengalami penurunan fungsi sistem muskuloskeletal yang ditandai dengan adanya nyeri sendi. Upaya mengatasi nyeri sendi salah satunya yaitu senam lansia. Penelitian bertujuan mempelajari pengaruh senam lansia terhadap penurunan nyeri sendi pada lansia di Posyandu Lansia RW 01 Kelurahan Bangsal Kota Kediri. Penelitian ini dirancang menggunakan pre eksperiment, one group pre-post test design. Populasi penelitian berjumlah 50 responden. Jumlah sampel 31 responden yang memenuhi kriteria inklusi. Sampel penelitian ini diambil menggunakan purposive sampling. Variabel penelitian yaitu nyeri sendi, diukur dengan observasi dan wawancara sebelum dan sesudah intervensi. Hasil Penelitian Skala nyeri sendi sebelum senam lansia yaitu menunjukkan bahwa hasilnya adalah 29 responden mengalami penurunan nyeri sendi, 2 responden mengalami nyeri tetap. Analisis menggunakan uji Wilcoxon dengan tingkat signifikan α ≤ 0,05. P = 0,000, sehingga terdapat perbedaan yang signifikan skala nyeri sendi sebelum dan sesudah senam lansia. Disimpulkan bahwa senam lansia dapat menurunkan keluhan nyeri sendi pada lansia.","author":[{"dropping-particle":"","family":"Prawesti","given":"Dian","non-dropping-particle":"","parse-names":false,"suffix":""}],"container-title":"Jurnal STIKES","id":"ITEM-1","issue":"2","issued":{"date-parts":[["2013"]]},"page":"1-10","title":"Penurunan Keluhan Nyeri Sendi pada lansia melalui Senam Lansia Diah Kristiana Dewi, Dian Prawesti","type":"article-journal","volume":"6"},"uris":["http://www.mendeley.com/documents/?uuid=b18214d0-c47e-4181-84b8-53051b2203ef"]}],"mendeley":{"formattedCitation":"(Prawesti, 2013)","manualFormatting":"Prawesti (2013)","plainTextFormattedCitation":"(Prawesti, 2013)","previouslyFormattedCitation":"(Prawesti, 2013)"},"properties":{"noteIndex":0},"schema":"https://github.com/citation-style-language/schema/raw/master/csl-citation.json"}</w:instrText>
      </w:r>
      <w:r w:rsidR="005161FB">
        <w:rPr>
          <w:rFonts w:asciiTheme="minorHAnsi" w:hAnsiTheme="minorHAnsi" w:cs="Times New Roman"/>
          <w:sz w:val="24"/>
          <w:szCs w:val="24"/>
        </w:rPr>
        <w:fldChar w:fldCharType="separate"/>
      </w:r>
      <w:r w:rsidR="005161FB" w:rsidRPr="005161FB">
        <w:rPr>
          <w:rFonts w:asciiTheme="minorHAnsi" w:hAnsiTheme="minorHAnsi" w:cs="Times New Roman"/>
          <w:noProof/>
          <w:sz w:val="24"/>
          <w:szCs w:val="24"/>
        </w:rPr>
        <w:t xml:space="preserve">Prawesti (2013) </w:t>
      </w:r>
      <w:r w:rsidR="005161FB">
        <w:rPr>
          <w:rFonts w:asciiTheme="minorHAnsi" w:hAnsiTheme="minorHAnsi" w:cs="Times New Roman"/>
          <w:sz w:val="24"/>
          <w:szCs w:val="24"/>
        </w:rPr>
        <w:fldChar w:fldCharType="end"/>
      </w:r>
      <w:r w:rsidR="005161FB">
        <w:rPr>
          <w:rFonts w:asciiTheme="minorHAnsi" w:hAnsiTheme="minorHAnsi" w:cs="Times New Roman"/>
          <w:sz w:val="24"/>
          <w:szCs w:val="24"/>
        </w:rPr>
        <w:t>concluded that elderly exercise can reduce complaints of joint pain in the elderly.</w:t>
      </w:r>
    </w:p>
    <w:p w14:paraId="77C0B731" w14:textId="48495B24" w:rsidR="00E53C36" w:rsidRDefault="00E53C36" w:rsidP="00E53C36">
      <w:pPr>
        <w:ind w:firstLine="426"/>
        <w:jc w:val="both"/>
        <w:rPr>
          <w:rFonts w:ascii="Cambria" w:eastAsia="Cambria" w:hAnsi="Cambria" w:cs="Cambria"/>
          <w:color w:val="000000"/>
          <w:sz w:val="22"/>
          <w:szCs w:val="22"/>
        </w:rPr>
      </w:pPr>
      <w:r>
        <w:rPr>
          <w:rFonts w:ascii="Times New Roman" w:hAnsi="Times New Roman" w:cs="Times New Roman"/>
          <w:sz w:val="24"/>
          <w:szCs w:val="24"/>
        </w:rPr>
        <w:t>Based on the results of a preliminary study on April 18 2023 at the "Al-</w:t>
      </w:r>
      <w:proofErr w:type="spellStart"/>
      <w:r>
        <w:rPr>
          <w:rFonts w:ascii="Times New Roman" w:hAnsi="Times New Roman" w:cs="Times New Roman"/>
          <w:sz w:val="24"/>
          <w:szCs w:val="24"/>
        </w:rPr>
        <w:t>Ishlah</w:t>
      </w:r>
      <w:proofErr w:type="spellEnd"/>
      <w:r>
        <w:rPr>
          <w:rFonts w:ascii="Times New Roman" w:hAnsi="Times New Roman" w:cs="Times New Roman"/>
          <w:sz w:val="24"/>
          <w:szCs w:val="24"/>
        </w:rPr>
        <w:t>" Elderly Home, there were data on 34 elderly people and 3 people experienced bed rest. Researchers conducted interviews with 2 nurses that out of 34 elderly people, the nurses measured elderly pain using elderly pain intensity observation sheets. Of the elderly who complained of joint pain, 15 people experienced difficulty in carrying out daily activities with a pain scale range of 7-8 (severe pain) so depending on the nursing home staff, 11 people experienced some difficulty with a scale of 4-6 (moderate pain) so there were several activities. certain institutions had to be assisted by nursing home staff, while 8 of them said they were not disturbed in carrying out daily activities with a pain scale range of 1-3 (mild pain) so they were not dependent on nursing home staff.</w:t>
      </w:r>
      <w:r>
        <w:rPr>
          <w:rFonts w:asciiTheme="minorHAnsi" w:hAnsiTheme="minorHAnsi" w:cs="Times New Roman"/>
          <w:b/>
          <w:sz w:val="24"/>
          <w:szCs w:val="24"/>
        </w:rPr>
        <w:t xml:space="preserve"> </w:t>
      </w:r>
      <w:r>
        <w:rPr>
          <w:rFonts w:ascii="Cambria" w:eastAsia="Cambria" w:hAnsi="Cambria" w:cs="Cambria"/>
          <w:color w:val="000000"/>
          <w:sz w:val="22"/>
          <w:szCs w:val="22"/>
        </w:rPr>
        <w:t>From the background above, it can be concluded that the aim of this research is to determine the effect of elderly exercise on reducing pain in the elderly at the Al-Islah elderly boarding house .</w:t>
      </w:r>
    </w:p>
    <w:p w14:paraId="413A4D78" w14:textId="77777777" w:rsidR="00E53C36" w:rsidRPr="00E53C36" w:rsidRDefault="00E53C36" w:rsidP="00E53C36">
      <w:pPr>
        <w:ind w:firstLine="426"/>
        <w:jc w:val="both"/>
        <w:rPr>
          <w:rFonts w:asciiTheme="minorHAnsi" w:hAnsiTheme="minorHAnsi" w:cs="Times New Roman"/>
          <w:b/>
          <w:sz w:val="24"/>
          <w:szCs w:val="24"/>
        </w:rPr>
      </w:pPr>
    </w:p>
    <w:p w14:paraId="03250CAE" w14:textId="77777777" w:rsidR="002D65D0" w:rsidRDefault="00370064">
      <w:pPr>
        <w:pBdr>
          <w:top w:val="nil"/>
          <w:left w:val="nil"/>
          <w:bottom w:val="nil"/>
          <w:right w:val="nil"/>
          <w:between w:val="nil"/>
        </w:pBdr>
        <w:ind w:left="360" w:hanging="360"/>
        <w:jc w:val="both"/>
        <w:rPr>
          <w:rFonts w:ascii="Cambria" w:eastAsia="Cambria" w:hAnsi="Cambria" w:cs="Cambria"/>
          <w:b/>
          <w:color w:val="000000"/>
          <w:sz w:val="24"/>
          <w:szCs w:val="24"/>
        </w:rPr>
      </w:pPr>
      <w:r>
        <w:rPr>
          <w:rFonts w:ascii="Cambria" w:eastAsia="Cambria" w:hAnsi="Cambria" w:cs="Cambria"/>
          <w:b/>
          <w:color w:val="000000"/>
          <w:sz w:val="24"/>
          <w:szCs w:val="24"/>
        </w:rPr>
        <w:t>Method</w:t>
      </w:r>
      <w:r>
        <w:rPr>
          <w:rFonts w:ascii="Cambria" w:eastAsia="Cambria" w:hAnsi="Cambria" w:cs="Cambria"/>
          <w:b/>
          <w:color w:val="000000"/>
          <w:sz w:val="16"/>
          <w:szCs w:val="16"/>
        </w:rPr>
        <w:t xml:space="preserve"> </w:t>
      </w:r>
    </w:p>
    <w:p w14:paraId="4867FFBE" w14:textId="2C9F7C3E" w:rsidR="002D65D0" w:rsidRPr="00FE5B82" w:rsidRDefault="00A7440B" w:rsidP="00A7440B">
      <w:pPr>
        <w:pBdr>
          <w:top w:val="nil"/>
          <w:left w:val="nil"/>
          <w:bottom w:val="nil"/>
          <w:right w:val="nil"/>
          <w:between w:val="nil"/>
        </w:pBdr>
        <w:jc w:val="both"/>
        <w:rPr>
          <w:rFonts w:ascii="Cambria" w:eastAsia="Cambria" w:hAnsi="Cambria" w:cs="Cambria"/>
          <w:b/>
          <w:color w:val="000000"/>
          <w:sz w:val="24"/>
          <w:szCs w:val="24"/>
        </w:rPr>
      </w:pPr>
      <w:r w:rsidRPr="00FE5B82">
        <w:rPr>
          <w:rFonts w:asciiTheme="minorHAnsi" w:hAnsiTheme="minorHAnsi" w:cs="Times New Roman"/>
          <w:sz w:val="24"/>
          <w:szCs w:val="24"/>
        </w:rPr>
        <w:t xml:space="preserve">The research method in this research uses the One Group Pre-experimental research type. with pretest and posttest. This research uses a cross-sectional research approach which is carried out on each research respondent with only one observation at a time. </w:t>
      </w:r>
      <w:r w:rsidRPr="00FE5B82">
        <w:rPr>
          <w:rFonts w:asciiTheme="minorHAnsi" w:hAnsiTheme="minorHAnsi"/>
          <w:sz w:val="24"/>
          <w:szCs w:val="24"/>
        </w:rPr>
        <w:t xml:space="preserve">The instrument used in this research was the </w:t>
      </w:r>
      <w:proofErr w:type="spellStart"/>
      <w:r w:rsidRPr="00FE5B82">
        <w:rPr>
          <w:rFonts w:asciiTheme="minorHAnsi" w:hAnsiTheme="minorHAnsi"/>
          <w:sz w:val="24"/>
          <w:szCs w:val="24"/>
        </w:rPr>
        <w:t>paindetect</w:t>
      </w:r>
      <w:proofErr w:type="spellEnd"/>
      <w:r w:rsidRPr="00FE5B82">
        <w:rPr>
          <w:rFonts w:asciiTheme="minorHAnsi" w:hAnsiTheme="minorHAnsi"/>
          <w:sz w:val="24"/>
          <w:szCs w:val="24"/>
        </w:rPr>
        <w:t xml:space="preserve"> questionnaire </w:t>
      </w:r>
      <w:r w:rsidRPr="00FE5B82">
        <w:rPr>
          <w:rFonts w:asciiTheme="minorHAnsi" w:hAnsiTheme="minorHAnsi" w:cs="Times New Roman"/>
          <w:sz w:val="24"/>
          <w:szCs w:val="24"/>
        </w:rPr>
        <w:t xml:space="preserve">. Data collection </w:t>
      </w:r>
      <w:r w:rsidRPr="00FE5B82">
        <w:rPr>
          <w:rFonts w:asciiTheme="minorHAnsi" w:hAnsiTheme="minorHAnsi" w:cs="Times New Roman"/>
          <w:sz w:val="24"/>
          <w:szCs w:val="24"/>
        </w:rPr>
        <w:lastRenderedPageBreak/>
        <w:t>used questionnaires and observations which were used to measure elderly exercise to reduce pain in the elderly at the Al-</w:t>
      </w:r>
      <w:proofErr w:type="spellStart"/>
      <w:r w:rsidRPr="00FE5B82">
        <w:rPr>
          <w:rFonts w:asciiTheme="minorHAnsi" w:hAnsiTheme="minorHAnsi" w:cs="Times New Roman"/>
          <w:sz w:val="24"/>
          <w:szCs w:val="24"/>
        </w:rPr>
        <w:t>ishlah</w:t>
      </w:r>
      <w:proofErr w:type="spellEnd"/>
      <w:r w:rsidRPr="00FE5B82">
        <w:rPr>
          <w:rFonts w:asciiTheme="minorHAnsi" w:hAnsiTheme="minorHAnsi" w:cs="Times New Roman"/>
          <w:sz w:val="24"/>
          <w:szCs w:val="24"/>
        </w:rPr>
        <w:t xml:space="preserve"> elderly boarding house. The population was 22 respondents with a sample taken of 22 respondents . The selection of respondents in this study used total sampling. The data analysis method uses the Wilcoxon test to determine the relationship between the two variables that will be studied by the researcher </w:t>
      </w:r>
      <w:r w:rsidRPr="00FE5B82">
        <w:rPr>
          <w:rFonts w:ascii="Times New Roman" w:hAnsi="Times New Roman" w:cs="Times New Roman"/>
          <w:sz w:val="24"/>
          <w:szCs w:val="24"/>
        </w:rPr>
        <w:t>.</w:t>
      </w:r>
    </w:p>
    <w:p w14:paraId="3BD0BE0B" w14:textId="77777777" w:rsidR="00E53C36" w:rsidRDefault="00E53C36">
      <w:pPr>
        <w:pBdr>
          <w:top w:val="nil"/>
          <w:left w:val="nil"/>
          <w:bottom w:val="nil"/>
          <w:right w:val="nil"/>
          <w:between w:val="nil"/>
        </w:pBdr>
        <w:ind w:left="360" w:hanging="360"/>
        <w:jc w:val="both"/>
        <w:rPr>
          <w:rFonts w:ascii="Cambria" w:eastAsia="Cambria" w:hAnsi="Cambria" w:cs="Cambria"/>
          <w:b/>
          <w:color w:val="000000"/>
          <w:sz w:val="24"/>
          <w:szCs w:val="24"/>
        </w:rPr>
      </w:pPr>
    </w:p>
    <w:p w14:paraId="58CAEBE6" w14:textId="74BAC2D1" w:rsidR="002D65D0" w:rsidRDefault="00370064">
      <w:pPr>
        <w:pBdr>
          <w:top w:val="nil"/>
          <w:left w:val="nil"/>
          <w:bottom w:val="nil"/>
          <w:right w:val="nil"/>
          <w:between w:val="nil"/>
        </w:pBdr>
        <w:ind w:left="360" w:hanging="360"/>
        <w:jc w:val="both"/>
        <w:rPr>
          <w:rFonts w:ascii="Cambria" w:eastAsia="Cambria" w:hAnsi="Cambria" w:cs="Cambria"/>
          <w:b/>
          <w:color w:val="000000"/>
          <w:sz w:val="24"/>
          <w:szCs w:val="24"/>
        </w:rPr>
      </w:pPr>
      <w:r>
        <w:rPr>
          <w:rFonts w:ascii="Cambria" w:eastAsia="Cambria" w:hAnsi="Cambria" w:cs="Cambria"/>
          <w:b/>
          <w:color w:val="000000"/>
          <w:sz w:val="24"/>
          <w:szCs w:val="24"/>
        </w:rPr>
        <w:t>Results</w:t>
      </w:r>
    </w:p>
    <w:p w14:paraId="74AA97B8" w14:textId="77777777" w:rsidR="00A7440B" w:rsidRPr="00A7440B" w:rsidRDefault="00A7440B" w:rsidP="00A7440B">
      <w:pPr>
        <w:spacing w:line="360" w:lineRule="auto"/>
        <w:ind w:firstLine="426"/>
        <w:jc w:val="both"/>
        <w:rPr>
          <w:rFonts w:asciiTheme="minorHAnsi" w:hAnsiTheme="minorHAnsi" w:cs="Times New Roman"/>
          <w:sz w:val="22"/>
          <w:szCs w:val="22"/>
        </w:rPr>
      </w:pPr>
      <w:r w:rsidRPr="00A7440B">
        <w:rPr>
          <w:rFonts w:asciiTheme="minorHAnsi" w:hAnsiTheme="minorHAnsi" w:cs="Times New Roman"/>
          <w:sz w:val="22"/>
          <w:szCs w:val="22"/>
        </w:rPr>
        <w:t>Based on the results of research conducted in July 2023, the characteristics of elderly respondents were obtained and as follows:</w:t>
      </w:r>
    </w:p>
    <w:p w14:paraId="13F868AD" w14:textId="03B52EDD" w:rsidR="00A7440B" w:rsidRPr="00A7440B" w:rsidRDefault="00A7440B" w:rsidP="00A7440B">
      <w:pPr>
        <w:spacing w:line="360" w:lineRule="auto"/>
        <w:jc w:val="center"/>
        <w:rPr>
          <w:rFonts w:asciiTheme="minorHAnsi" w:hAnsiTheme="minorHAnsi" w:cs="Times New Roman"/>
          <w:b/>
          <w:sz w:val="22"/>
          <w:szCs w:val="22"/>
        </w:rPr>
      </w:pPr>
      <w:r w:rsidRPr="00A7440B">
        <w:rPr>
          <w:rFonts w:asciiTheme="minorHAnsi" w:hAnsiTheme="minorHAnsi" w:cs="Times New Roman"/>
          <w:b/>
          <w:sz w:val="22"/>
          <w:szCs w:val="22"/>
        </w:rPr>
        <w:t>Table 1. Characteristics of the elderly</w:t>
      </w:r>
    </w:p>
    <w:tbl>
      <w:tblPr>
        <w:tblStyle w:val="ListTable21"/>
        <w:tblW w:w="8209" w:type="dxa"/>
        <w:tblLayout w:type="fixed"/>
        <w:tblLook w:val="04A0" w:firstRow="1" w:lastRow="0" w:firstColumn="1" w:lastColumn="0" w:noHBand="0" w:noVBand="1"/>
      </w:tblPr>
      <w:tblGrid>
        <w:gridCol w:w="587"/>
        <w:gridCol w:w="2491"/>
        <w:gridCol w:w="2519"/>
        <w:gridCol w:w="2612"/>
      </w:tblGrid>
      <w:tr w:rsidR="00A7440B" w:rsidRPr="00A7440B" w14:paraId="61E6041A" w14:textId="77777777" w:rsidTr="00A7440B">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87" w:type="dxa"/>
            <w:tcBorders>
              <w:top w:val="single" w:sz="4" w:space="0" w:color="666666" w:themeColor="text1" w:themeTint="99"/>
              <w:left w:val="nil"/>
              <w:bottom w:val="single" w:sz="4" w:space="0" w:color="666666" w:themeColor="text1" w:themeTint="99"/>
              <w:right w:val="nil"/>
            </w:tcBorders>
            <w:hideMark/>
          </w:tcPr>
          <w:p w14:paraId="3BD469AC" w14:textId="77777777" w:rsidR="00A7440B" w:rsidRPr="00A7440B" w:rsidRDefault="00A7440B" w:rsidP="00A7440B">
            <w:pPr>
              <w:pStyle w:val="ListParagraph"/>
              <w:ind w:left="0" w:hanging="2"/>
              <w:rPr>
                <w:rFonts w:asciiTheme="minorHAnsi" w:hAnsiTheme="minorHAnsi" w:cs="Times New Roman"/>
                <w:b w:val="0"/>
                <w:sz w:val="20"/>
                <w:szCs w:val="20"/>
              </w:rPr>
            </w:pPr>
            <w:r w:rsidRPr="00A7440B">
              <w:rPr>
                <w:rFonts w:asciiTheme="minorHAnsi" w:hAnsiTheme="minorHAnsi" w:cs="Times New Roman"/>
                <w:b w:val="0"/>
                <w:sz w:val="20"/>
                <w:szCs w:val="20"/>
              </w:rPr>
              <w:t>No</w:t>
            </w:r>
          </w:p>
        </w:tc>
        <w:tc>
          <w:tcPr>
            <w:tcW w:w="2491" w:type="dxa"/>
            <w:tcBorders>
              <w:top w:val="single" w:sz="4" w:space="0" w:color="666666" w:themeColor="text1" w:themeTint="99"/>
              <w:left w:val="nil"/>
              <w:bottom w:val="single" w:sz="4" w:space="0" w:color="auto"/>
              <w:right w:val="nil"/>
            </w:tcBorders>
          </w:tcPr>
          <w:p w14:paraId="5EE6C77F" w14:textId="77777777" w:rsidR="00A7440B" w:rsidRPr="00A7440B" w:rsidRDefault="00A7440B" w:rsidP="00A7440B">
            <w:pPr>
              <w:pStyle w:val="ListParagraph"/>
              <w:ind w:left="0" w:hanging="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20"/>
                <w:szCs w:val="20"/>
              </w:rPr>
            </w:pPr>
            <w:r w:rsidRPr="00A7440B">
              <w:rPr>
                <w:rFonts w:asciiTheme="minorHAnsi" w:hAnsiTheme="minorHAnsi" w:cs="Times New Roman"/>
                <w:b w:val="0"/>
                <w:sz w:val="20"/>
                <w:szCs w:val="20"/>
              </w:rPr>
              <w:t>Age</w:t>
            </w:r>
          </w:p>
        </w:tc>
        <w:tc>
          <w:tcPr>
            <w:tcW w:w="2519" w:type="dxa"/>
            <w:tcBorders>
              <w:top w:val="single" w:sz="4" w:space="0" w:color="666666" w:themeColor="text1" w:themeTint="99"/>
              <w:left w:val="nil"/>
              <w:bottom w:val="single" w:sz="4" w:space="0" w:color="auto"/>
              <w:right w:val="nil"/>
            </w:tcBorders>
            <w:hideMark/>
          </w:tcPr>
          <w:p w14:paraId="56802F13" w14:textId="77777777" w:rsidR="00A7440B" w:rsidRPr="00A7440B" w:rsidRDefault="00A7440B" w:rsidP="00A7440B">
            <w:pPr>
              <w:pStyle w:val="ListParagraph"/>
              <w:ind w:left="0" w:hanging="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val="0"/>
                <w:sz w:val="20"/>
                <w:szCs w:val="20"/>
              </w:rPr>
            </w:pPr>
            <w:r w:rsidRPr="00A7440B">
              <w:rPr>
                <w:rFonts w:asciiTheme="minorHAnsi" w:hAnsiTheme="minorHAnsi" w:cs="Times New Roman"/>
                <w:b w:val="0"/>
                <w:sz w:val="20"/>
                <w:szCs w:val="20"/>
              </w:rPr>
              <w:t>Frequency (f)</w:t>
            </w:r>
          </w:p>
        </w:tc>
        <w:tc>
          <w:tcPr>
            <w:tcW w:w="2612" w:type="dxa"/>
            <w:tcBorders>
              <w:top w:val="single" w:sz="4" w:space="0" w:color="666666" w:themeColor="text1" w:themeTint="99"/>
              <w:left w:val="nil"/>
              <w:bottom w:val="single" w:sz="4" w:space="0" w:color="auto"/>
              <w:right w:val="nil"/>
            </w:tcBorders>
            <w:hideMark/>
          </w:tcPr>
          <w:p w14:paraId="0E9AC0E0" w14:textId="77777777" w:rsidR="00A7440B" w:rsidRPr="00A7440B" w:rsidRDefault="00A7440B" w:rsidP="00A7440B">
            <w:pPr>
              <w:pStyle w:val="ListParagraph"/>
              <w:ind w:left="0" w:hanging="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val="0"/>
                <w:sz w:val="20"/>
                <w:szCs w:val="20"/>
              </w:rPr>
            </w:pPr>
            <w:r w:rsidRPr="00A7440B">
              <w:rPr>
                <w:rFonts w:asciiTheme="minorHAnsi" w:hAnsiTheme="minorHAnsi" w:cs="Times New Roman"/>
                <w:b w:val="0"/>
                <w:sz w:val="20"/>
                <w:szCs w:val="20"/>
              </w:rPr>
              <w:t>Percentage (%)</w:t>
            </w:r>
          </w:p>
        </w:tc>
      </w:tr>
      <w:tr w:rsidR="00A7440B" w:rsidRPr="00A7440B" w14:paraId="239D7760" w14:textId="77777777" w:rsidTr="00A7440B">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587" w:type="dxa"/>
            <w:tcBorders>
              <w:top w:val="single" w:sz="4" w:space="0" w:color="666666" w:themeColor="text1" w:themeTint="99"/>
              <w:left w:val="nil"/>
              <w:bottom w:val="single" w:sz="4" w:space="0" w:color="666666" w:themeColor="text1" w:themeTint="99"/>
              <w:right w:val="nil"/>
            </w:tcBorders>
            <w:shd w:val="clear" w:color="auto" w:fill="FFFFFF" w:themeFill="background1"/>
            <w:hideMark/>
          </w:tcPr>
          <w:p w14:paraId="50383229" w14:textId="77777777" w:rsidR="00A7440B" w:rsidRPr="00A7440B" w:rsidRDefault="00A7440B" w:rsidP="00A7440B">
            <w:pPr>
              <w:pStyle w:val="ListParagraph"/>
              <w:ind w:left="0" w:hanging="2"/>
              <w:jc w:val="both"/>
              <w:rPr>
                <w:rFonts w:asciiTheme="minorHAnsi" w:hAnsiTheme="minorHAnsi" w:cs="Times New Roman"/>
                <w:b w:val="0"/>
                <w:sz w:val="20"/>
                <w:szCs w:val="20"/>
              </w:rPr>
            </w:pPr>
            <w:r w:rsidRPr="00A7440B">
              <w:rPr>
                <w:rFonts w:asciiTheme="minorHAnsi" w:hAnsiTheme="minorHAnsi" w:cs="Times New Roman"/>
                <w:b w:val="0"/>
                <w:sz w:val="20"/>
                <w:szCs w:val="20"/>
              </w:rPr>
              <w:t>1.</w:t>
            </w:r>
          </w:p>
          <w:p w14:paraId="16E92B22" w14:textId="77777777" w:rsidR="00A7440B" w:rsidRPr="00A7440B" w:rsidRDefault="00A7440B" w:rsidP="00A7440B">
            <w:pPr>
              <w:pStyle w:val="ListParagraph"/>
              <w:ind w:left="0" w:hanging="2"/>
              <w:jc w:val="both"/>
              <w:rPr>
                <w:rFonts w:asciiTheme="minorHAnsi" w:hAnsiTheme="minorHAnsi" w:cs="Times New Roman"/>
                <w:b w:val="0"/>
                <w:sz w:val="20"/>
                <w:szCs w:val="20"/>
              </w:rPr>
            </w:pPr>
          </w:p>
        </w:tc>
        <w:tc>
          <w:tcPr>
            <w:tcW w:w="2491" w:type="dxa"/>
            <w:tcBorders>
              <w:top w:val="single" w:sz="4" w:space="0" w:color="666666" w:themeColor="text1" w:themeTint="99"/>
              <w:left w:val="nil"/>
              <w:bottom w:val="single" w:sz="4" w:space="0" w:color="666666" w:themeColor="text1" w:themeTint="99"/>
              <w:right w:val="nil"/>
            </w:tcBorders>
            <w:shd w:val="clear" w:color="auto" w:fill="FFFFFF" w:themeFill="background1"/>
          </w:tcPr>
          <w:p w14:paraId="0A2881D5" w14:textId="77777777" w:rsidR="00A7440B" w:rsidRPr="00A7440B" w:rsidRDefault="00A7440B" w:rsidP="00A7440B">
            <w:pPr>
              <w:pStyle w:val="ListParagraph"/>
              <w:ind w:left="0" w:hanging="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0"/>
              </w:rPr>
            </w:pPr>
            <w:r w:rsidRPr="00A7440B">
              <w:rPr>
                <w:rFonts w:asciiTheme="minorHAnsi" w:hAnsiTheme="minorHAnsi" w:cs="Times New Roman"/>
                <w:sz w:val="20"/>
                <w:szCs w:val="20"/>
              </w:rPr>
              <w:t>Elderly Age</w:t>
            </w:r>
          </w:p>
          <w:p w14:paraId="4F0990FC" w14:textId="77777777" w:rsidR="00A7440B" w:rsidRPr="00A7440B" w:rsidRDefault="00A7440B" w:rsidP="00A7440B">
            <w:pPr>
              <w:pStyle w:val="ListParagraph"/>
              <w:numPr>
                <w:ilvl w:val="0"/>
                <w:numId w:val="4"/>
              </w:numPr>
              <w:spacing w:after="0"/>
              <w:ind w:left="0" w:hanging="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sz w:val="20"/>
                <w:szCs w:val="20"/>
              </w:rPr>
            </w:pPr>
            <w:r w:rsidRPr="00A7440B">
              <w:rPr>
                <w:rFonts w:asciiTheme="minorHAnsi" w:hAnsiTheme="minorHAnsi" w:cs="Times New Roman"/>
                <w:sz w:val="20"/>
                <w:szCs w:val="20"/>
              </w:rPr>
              <w:t>&lt; 60 years</w:t>
            </w:r>
          </w:p>
          <w:p w14:paraId="3D0BEDC3" w14:textId="77777777" w:rsidR="00A7440B" w:rsidRPr="00A7440B" w:rsidRDefault="00A7440B" w:rsidP="00A7440B">
            <w:pPr>
              <w:pStyle w:val="ListParagraph"/>
              <w:numPr>
                <w:ilvl w:val="0"/>
                <w:numId w:val="4"/>
              </w:numPr>
              <w:spacing w:after="0"/>
              <w:ind w:left="0" w:hanging="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sz w:val="20"/>
                <w:szCs w:val="20"/>
              </w:rPr>
            </w:pPr>
            <w:r w:rsidRPr="00A7440B">
              <w:rPr>
                <w:rFonts w:asciiTheme="minorHAnsi" w:hAnsiTheme="minorHAnsi" w:cs="Times New Roman"/>
                <w:sz w:val="20"/>
                <w:szCs w:val="20"/>
              </w:rPr>
              <w:t>60-65 years old</w:t>
            </w:r>
          </w:p>
          <w:p w14:paraId="0DAD1FFE" w14:textId="77777777" w:rsidR="00A7440B" w:rsidRPr="00A7440B" w:rsidRDefault="00A7440B" w:rsidP="00A7440B">
            <w:pPr>
              <w:pStyle w:val="ListParagraph"/>
              <w:numPr>
                <w:ilvl w:val="0"/>
                <w:numId w:val="4"/>
              </w:numPr>
              <w:spacing w:after="0"/>
              <w:ind w:left="0" w:hanging="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sz w:val="20"/>
                <w:szCs w:val="20"/>
              </w:rPr>
            </w:pPr>
            <w:r w:rsidRPr="00A7440B">
              <w:rPr>
                <w:rFonts w:asciiTheme="minorHAnsi" w:hAnsiTheme="minorHAnsi" w:cs="Times New Roman"/>
                <w:sz w:val="20"/>
                <w:szCs w:val="20"/>
              </w:rPr>
              <w:t>&gt;66 years</w:t>
            </w:r>
          </w:p>
        </w:tc>
        <w:tc>
          <w:tcPr>
            <w:tcW w:w="2519" w:type="dxa"/>
            <w:tcBorders>
              <w:top w:val="single" w:sz="4" w:space="0" w:color="666666" w:themeColor="text1" w:themeTint="99"/>
              <w:left w:val="nil"/>
              <w:bottom w:val="single" w:sz="4" w:space="0" w:color="666666" w:themeColor="text1" w:themeTint="99"/>
              <w:right w:val="nil"/>
            </w:tcBorders>
            <w:shd w:val="clear" w:color="auto" w:fill="FFFFFF" w:themeFill="background1"/>
            <w:hideMark/>
          </w:tcPr>
          <w:p w14:paraId="45B1180F" w14:textId="77777777" w:rsidR="00A7440B" w:rsidRPr="00A7440B" w:rsidRDefault="00A7440B" w:rsidP="00A7440B">
            <w:pPr>
              <w:ind w:right="60" w:hanging="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35F4C78C" w14:textId="77777777" w:rsidR="00A7440B" w:rsidRPr="00A7440B" w:rsidRDefault="00A7440B" w:rsidP="00A7440B">
            <w:pPr>
              <w:ind w:right="60" w:hanging="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7440B">
              <w:rPr>
                <w:rFonts w:cs="Times New Roman"/>
                <w:sz w:val="20"/>
                <w:szCs w:val="20"/>
              </w:rPr>
              <w:t>2</w:t>
            </w:r>
          </w:p>
          <w:p w14:paraId="0A98265F" w14:textId="77777777" w:rsidR="00A7440B" w:rsidRPr="00A7440B" w:rsidRDefault="00A7440B" w:rsidP="00A7440B">
            <w:pPr>
              <w:ind w:right="60" w:hanging="2"/>
              <w:jc w:val="center"/>
              <w:cnfStyle w:val="000000100000" w:firstRow="0" w:lastRow="0" w:firstColumn="0" w:lastColumn="0" w:oddVBand="0" w:evenVBand="0" w:oddHBand="1" w:evenHBand="0" w:firstRowFirstColumn="0" w:firstRowLastColumn="0" w:lastRowFirstColumn="0" w:lastRowLastColumn="0"/>
              <w:rPr>
                <w:rFonts w:cs="Times New Roman"/>
                <w:noProof/>
                <w:sz w:val="20"/>
                <w:szCs w:val="20"/>
                <w:lang w:val="id-ID"/>
              </w:rPr>
            </w:pPr>
            <w:r w:rsidRPr="00A7440B">
              <w:rPr>
                <w:rFonts w:cs="Times New Roman"/>
                <w:sz w:val="20"/>
                <w:szCs w:val="20"/>
              </w:rPr>
              <w:t>14</w:t>
            </w:r>
          </w:p>
          <w:p w14:paraId="0A04BC31" w14:textId="77777777" w:rsidR="00A7440B" w:rsidRPr="00A7440B" w:rsidRDefault="00A7440B" w:rsidP="00A7440B">
            <w:pPr>
              <w:ind w:right="60" w:hanging="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72B467AF" w14:textId="77777777" w:rsidR="00A7440B" w:rsidRPr="00A7440B" w:rsidRDefault="00A7440B" w:rsidP="00A7440B">
            <w:pPr>
              <w:ind w:right="60" w:hanging="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7440B">
              <w:rPr>
                <w:rFonts w:cs="Times New Roman"/>
                <w:sz w:val="20"/>
                <w:szCs w:val="20"/>
              </w:rPr>
              <w:t>6</w:t>
            </w:r>
          </w:p>
        </w:tc>
        <w:tc>
          <w:tcPr>
            <w:tcW w:w="2612" w:type="dxa"/>
            <w:tcBorders>
              <w:top w:val="single" w:sz="4" w:space="0" w:color="666666" w:themeColor="text1" w:themeTint="99"/>
              <w:left w:val="nil"/>
              <w:bottom w:val="single" w:sz="4" w:space="0" w:color="666666" w:themeColor="text1" w:themeTint="99"/>
              <w:right w:val="nil"/>
            </w:tcBorders>
            <w:shd w:val="clear" w:color="auto" w:fill="FFFFFF" w:themeFill="background1"/>
            <w:hideMark/>
          </w:tcPr>
          <w:p w14:paraId="0DFA9425" w14:textId="77777777" w:rsidR="00A7440B" w:rsidRPr="00A7440B" w:rsidRDefault="00A7440B" w:rsidP="00A7440B">
            <w:pPr>
              <w:ind w:right="60" w:hanging="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11214C0" w14:textId="77777777" w:rsidR="00A7440B" w:rsidRPr="00A7440B" w:rsidRDefault="00A7440B" w:rsidP="00A7440B">
            <w:pPr>
              <w:ind w:right="60" w:hanging="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7440B">
              <w:rPr>
                <w:rFonts w:cs="Times New Roman"/>
                <w:sz w:val="20"/>
                <w:szCs w:val="20"/>
              </w:rPr>
              <w:t>9.1</w:t>
            </w:r>
          </w:p>
          <w:p w14:paraId="0DB2E444" w14:textId="77777777" w:rsidR="00A7440B" w:rsidRPr="00A7440B" w:rsidRDefault="00A7440B" w:rsidP="00A7440B">
            <w:pPr>
              <w:ind w:right="60" w:hanging="2"/>
              <w:jc w:val="center"/>
              <w:cnfStyle w:val="000000100000" w:firstRow="0" w:lastRow="0" w:firstColumn="0" w:lastColumn="0" w:oddVBand="0" w:evenVBand="0" w:oddHBand="1" w:evenHBand="0" w:firstRowFirstColumn="0" w:firstRowLastColumn="0" w:lastRowFirstColumn="0" w:lastRowLastColumn="0"/>
              <w:rPr>
                <w:rFonts w:cs="Times New Roman"/>
                <w:noProof/>
                <w:sz w:val="20"/>
                <w:szCs w:val="20"/>
                <w:lang w:val="id-ID"/>
              </w:rPr>
            </w:pPr>
            <w:r w:rsidRPr="00A7440B">
              <w:rPr>
                <w:rFonts w:cs="Times New Roman"/>
                <w:sz w:val="20"/>
                <w:szCs w:val="20"/>
              </w:rPr>
              <w:t>63.6</w:t>
            </w:r>
          </w:p>
          <w:p w14:paraId="22EBC85E" w14:textId="77777777" w:rsidR="00A7440B" w:rsidRPr="00A7440B" w:rsidRDefault="00A7440B" w:rsidP="00A7440B">
            <w:pPr>
              <w:ind w:right="60" w:hanging="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A727273" w14:textId="77777777" w:rsidR="00A7440B" w:rsidRPr="00A7440B" w:rsidRDefault="00A7440B" w:rsidP="00A7440B">
            <w:pPr>
              <w:ind w:right="60" w:hanging="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7440B">
              <w:rPr>
                <w:rFonts w:cs="Times New Roman"/>
                <w:sz w:val="20"/>
                <w:szCs w:val="20"/>
              </w:rPr>
              <w:t>27.3</w:t>
            </w:r>
          </w:p>
        </w:tc>
      </w:tr>
      <w:tr w:rsidR="00A7440B" w:rsidRPr="00A7440B" w14:paraId="62D7CF9F" w14:textId="77777777" w:rsidTr="00A7440B">
        <w:trPr>
          <w:trHeight w:val="765"/>
        </w:trPr>
        <w:tc>
          <w:tcPr>
            <w:cnfStyle w:val="001000000000" w:firstRow="0" w:lastRow="0" w:firstColumn="1" w:lastColumn="0" w:oddVBand="0" w:evenVBand="0" w:oddHBand="0" w:evenHBand="0" w:firstRowFirstColumn="0" w:firstRowLastColumn="0" w:lastRowFirstColumn="0" w:lastRowLastColumn="0"/>
            <w:tcW w:w="587" w:type="dxa"/>
            <w:tcBorders>
              <w:top w:val="single" w:sz="4" w:space="0" w:color="666666" w:themeColor="text1" w:themeTint="99"/>
              <w:left w:val="nil"/>
              <w:bottom w:val="single" w:sz="4" w:space="0" w:color="666666" w:themeColor="text1" w:themeTint="99"/>
              <w:right w:val="nil"/>
            </w:tcBorders>
            <w:shd w:val="clear" w:color="auto" w:fill="FFFFFF" w:themeFill="background1"/>
          </w:tcPr>
          <w:p w14:paraId="6AF9704B" w14:textId="77777777" w:rsidR="00A7440B" w:rsidRPr="00A7440B" w:rsidRDefault="00A7440B" w:rsidP="00A7440B">
            <w:pPr>
              <w:pStyle w:val="ListParagraph"/>
              <w:ind w:left="0" w:hanging="2"/>
              <w:jc w:val="both"/>
              <w:rPr>
                <w:rFonts w:asciiTheme="minorHAnsi" w:hAnsiTheme="minorHAnsi" w:cs="Times New Roman"/>
                <w:b w:val="0"/>
                <w:sz w:val="20"/>
                <w:szCs w:val="20"/>
              </w:rPr>
            </w:pPr>
            <w:r w:rsidRPr="00A7440B">
              <w:rPr>
                <w:rFonts w:asciiTheme="minorHAnsi" w:hAnsiTheme="minorHAnsi" w:cs="Times New Roman"/>
                <w:b w:val="0"/>
                <w:sz w:val="20"/>
                <w:szCs w:val="20"/>
              </w:rPr>
              <w:t>2.</w:t>
            </w:r>
          </w:p>
        </w:tc>
        <w:tc>
          <w:tcPr>
            <w:tcW w:w="2491" w:type="dxa"/>
            <w:tcBorders>
              <w:top w:val="single" w:sz="4" w:space="0" w:color="666666" w:themeColor="text1" w:themeTint="99"/>
              <w:left w:val="nil"/>
              <w:bottom w:val="single" w:sz="4" w:space="0" w:color="666666" w:themeColor="text1" w:themeTint="99"/>
              <w:right w:val="nil"/>
            </w:tcBorders>
            <w:shd w:val="clear" w:color="auto" w:fill="FFFFFF" w:themeFill="background1"/>
          </w:tcPr>
          <w:p w14:paraId="7E55E5F4" w14:textId="77777777" w:rsidR="00A7440B" w:rsidRPr="00A7440B" w:rsidRDefault="00A7440B" w:rsidP="00A7440B">
            <w:pPr>
              <w:pStyle w:val="ListParagraph"/>
              <w:ind w:left="0" w:hanging="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0"/>
                <w:szCs w:val="20"/>
              </w:rPr>
            </w:pPr>
            <w:r w:rsidRPr="00A7440B">
              <w:rPr>
                <w:rFonts w:asciiTheme="minorHAnsi" w:hAnsiTheme="minorHAnsi" w:cs="Times New Roman"/>
                <w:sz w:val="20"/>
                <w:szCs w:val="20"/>
              </w:rPr>
              <w:t>Education</w:t>
            </w:r>
          </w:p>
          <w:p w14:paraId="4063B375" w14:textId="77777777" w:rsidR="00A7440B" w:rsidRPr="00A7440B" w:rsidRDefault="00A7440B" w:rsidP="00A7440B">
            <w:pPr>
              <w:pStyle w:val="ListParagraph"/>
              <w:numPr>
                <w:ilvl w:val="0"/>
                <w:numId w:val="5"/>
              </w:numPr>
              <w:spacing w:after="0"/>
              <w:ind w:left="0" w:hanging="2"/>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0"/>
                <w:szCs w:val="20"/>
              </w:rPr>
            </w:pPr>
            <w:r w:rsidRPr="00A7440B">
              <w:rPr>
                <w:rFonts w:asciiTheme="minorHAnsi" w:hAnsiTheme="minorHAnsi" w:cs="Times New Roman"/>
                <w:sz w:val="20"/>
                <w:szCs w:val="20"/>
              </w:rPr>
              <w:t>elementary school</w:t>
            </w:r>
          </w:p>
          <w:p w14:paraId="4BE8660C" w14:textId="77777777" w:rsidR="00A7440B" w:rsidRPr="00A7440B" w:rsidRDefault="00A7440B" w:rsidP="00A7440B">
            <w:pPr>
              <w:pStyle w:val="ListParagraph"/>
              <w:numPr>
                <w:ilvl w:val="0"/>
                <w:numId w:val="5"/>
              </w:numPr>
              <w:spacing w:after="0"/>
              <w:ind w:left="0" w:hanging="2"/>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b/>
                <w:sz w:val="20"/>
                <w:szCs w:val="20"/>
              </w:rPr>
            </w:pPr>
            <w:r w:rsidRPr="00A7440B">
              <w:rPr>
                <w:rFonts w:asciiTheme="minorHAnsi" w:hAnsiTheme="minorHAnsi" w:cs="Times New Roman"/>
                <w:sz w:val="20"/>
                <w:szCs w:val="20"/>
              </w:rPr>
              <w:t>JUNIOR HIGH SCHOOL</w:t>
            </w:r>
          </w:p>
          <w:p w14:paraId="2D9FAC55" w14:textId="77777777" w:rsidR="00A7440B" w:rsidRPr="00A7440B" w:rsidRDefault="00A7440B" w:rsidP="00A7440B">
            <w:pPr>
              <w:pStyle w:val="ListParagraph"/>
              <w:numPr>
                <w:ilvl w:val="0"/>
                <w:numId w:val="5"/>
              </w:numPr>
              <w:spacing w:after="0"/>
              <w:ind w:left="0" w:hanging="2"/>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b/>
                <w:sz w:val="20"/>
                <w:szCs w:val="20"/>
              </w:rPr>
            </w:pPr>
            <w:r w:rsidRPr="00A7440B">
              <w:rPr>
                <w:rFonts w:asciiTheme="minorHAnsi" w:hAnsiTheme="minorHAnsi" w:cs="Times New Roman"/>
                <w:sz w:val="20"/>
                <w:szCs w:val="20"/>
              </w:rPr>
              <w:t>SENIOR HIGH SCHOOL</w:t>
            </w:r>
          </w:p>
          <w:p w14:paraId="61A307C7" w14:textId="77777777" w:rsidR="00A7440B" w:rsidRPr="00A7440B" w:rsidRDefault="00A7440B" w:rsidP="00A7440B">
            <w:pPr>
              <w:pStyle w:val="ListParagraph"/>
              <w:numPr>
                <w:ilvl w:val="0"/>
                <w:numId w:val="5"/>
              </w:numPr>
              <w:spacing w:after="0"/>
              <w:ind w:left="0" w:hanging="2"/>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b/>
                <w:sz w:val="20"/>
                <w:szCs w:val="20"/>
              </w:rPr>
            </w:pPr>
            <w:r w:rsidRPr="00A7440B">
              <w:rPr>
                <w:rFonts w:asciiTheme="minorHAnsi" w:hAnsiTheme="minorHAnsi" w:cs="Times New Roman"/>
                <w:sz w:val="20"/>
                <w:szCs w:val="20"/>
              </w:rPr>
              <w:t>College</w:t>
            </w:r>
          </w:p>
        </w:tc>
        <w:tc>
          <w:tcPr>
            <w:tcW w:w="2519" w:type="dxa"/>
            <w:tcBorders>
              <w:top w:val="single" w:sz="4" w:space="0" w:color="666666" w:themeColor="text1" w:themeTint="99"/>
              <w:left w:val="nil"/>
              <w:bottom w:val="single" w:sz="4" w:space="0" w:color="666666" w:themeColor="text1" w:themeTint="99"/>
              <w:right w:val="nil"/>
            </w:tcBorders>
            <w:shd w:val="clear" w:color="auto" w:fill="FFFFFF" w:themeFill="background1"/>
          </w:tcPr>
          <w:p w14:paraId="466E4166" w14:textId="77777777" w:rsidR="00A7440B" w:rsidRPr="00A7440B" w:rsidRDefault="00A7440B" w:rsidP="00A7440B">
            <w:pPr>
              <w:ind w:right="60" w:hanging="2"/>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0ECFB34F" w14:textId="77777777" w:rsidR="00A7440B" w:rsidRPr="00A7440B" w:rsidRDefault="00A7440B" w:rsidP="00A7440B">
            <w:pPr>
              <w:ind w:right="60" w:hanging="2"/>
              <w:jc w:val="center"/>
              <w:cnfStyle w:val="000000000000" w:firstRow="0" w:lastRow="0" w:firstColumn="0" w:lastColumn="0" w:oddVBand="0" w:evenVBand="0" w:oddHBand="0" w:evenHBand="0" w:firstRowFirstColumn="0" w:firstRowLastColumn="0" w:lastRowFirstColumn="0" w:lastRowLastColumn="0"/>
              <w:rPr>
                <w:rFonts w:cs="Times New Roman"/>
                <w:noProof/>
                <w:sz w:val="20"/>
                <w:szCs w:val="20"/>
                <w:lang w:val="id-ID"/>
              </w:rPr>
            </w:pPr>
            <w:r w:rsidRPr="00A7440B">
              <w:rPr>
                <w:rFonts w:cs="Times New Roman"/>
                <w:sz w:val="20"/>
                <w:szCs w:val="20"/>
              </w:rPr>
              <w:t>7</w:t>
            </w:r>
          </w:p>
          <w:p w14:paraId="511E9B97" w14:textId="77777777" w:rsidR="00A7440B" w:rsidRPr="00A7440B" w:rsidRDefault="00A7440B" w:rsidP="00A7440B">
            <w:pPr>
              <w:ind w:right="60" w:hanging="2"/>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7440B">
              <w:rPr>
                <w:rFonts w:cs="Times New Roman"/>
                <w:sz w:val="20"/>
                <w:szCs w:val="20"/>
              </w:rPr>
              <w:t>7</w:t>
            </w:r>
          </w:p>
          <w:p w14:paraId="1E43CB0C" w14:textId="77777777" w:rsidR="00A7440B" w:rsidRPr="00A7440B" w:rsidRDefault="00A7440B" w:rsidP="00A7440B">
            <w:pPr>
              <w:ind w:right="60" w:hanging="2"/>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7440B">
              <w:rPr>
                <w:rFonts w:cs="Times New Roman"/>
                <w:sz w:val="20"/>
                <w:szCs w:val="20"/>
              </w:rPr>
              <w:t>5</w:t>
            </w:r>
          </w:p>
          <w:p w14:paraId="29D14102" w14:textId="77777777" w:rsidR="00A7440B" w:rsidRPr="00A7440B" w:rsidRDefault="00A7440B" w:rsidP="00A7440B">
            <w:pPr>
              <w:ind w:right="60" w:hanging="2"/>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7440B">
              <w:rPr>
                <w:rFonts w:cs="Times New Roman"/>
                <w:sz w:val="20"/>
                <w:szCs w:val="20"/>
              </w:rPr>
              <w:t>3</w:t>
            </w:r>
          </w:p>
        </w:tc>
        <w:tc>
          <w:tcPr>
            <w:tcW w:w="2612" w:type="dxa"/>
            <w:tcBorders>
              <w:top w:val="single" w:sz="4" w:space="0" w:color="666666" w:themeColor="text1" w:themeTint="99"/>
              <w:left w:val="nil"/>
              <w:bottom w:val="single" w:sz="4" w:space="0" w:color="666666" w:themeColor="text1" w:themeTint="99"/>
              <w:right w:val="nil"/>
            </w:tcBorders>
            <w:shd w:val="clear" w:color="auto" w:fill="FFFFFF" w:themeFill="background1"/>
          </w:tcPr>
          <w:p w14:paraId="5BB7C5AA" w14:textId="77777777" w:rsidR="00A7440B" w:rsidRPr="00A7440B" w:rsidRDefault="00A7440B" w:rsidP="00A7440B">
            <w:pPr>
              <w:ind w:right="60" w:hanging="2"/>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3426DFBA" w14:textId="77777777" w:rsidR="00A7440B" w:rsidRPr="00A7440B" w:rsidRDefault="00A7440B" w:rsidP="00A7440B">
            <w:pPr>
              <w:ind w:right="60" w:hanging="2"/>
              <w:jc w:val="center"/>
              <w:cnfStyle w:val="000000000000" w:firstRow="0" w:lastRow="0" w:firstColumn="0" w:lastColumn="0" w:oddVBand="0" w:evenVBand="0" w:oddHBand="0" w:evenHBand="0" w:firstRowFirstColumn="0" w:firstRowLastColumn="0" w:lastRowFirstColumn="0" w:lastRowLastColumn="0"/>
              <w:rPr>
                <w:rFonts w:cs="Times New Roman"/>
                <w:noProof/>
                <w:sz w:val="20"/>
                <w:szCs w:val="20"/>
                <w:lang w:val="id-ID"/>
              </w:rPr>
            </w:pPr>
            <w:r w:rsidRPr="00A7440B">
              <w:rPr>
                <w:rFonts w:cs="Times New Roman"/>
                <w:sz w:val="20"/>
                <w:szCs w:val="20"/>
              </w:rPr>
              <w:t>31.8</w:t>
            </w:r>
          </w:p>
          <w:p w14:paraId="5261BBA9" w14:textId="77777777" w:rsidR="00A7440B" w:rsidRPr="00A7440B" w:rsidRDefault="00A7440B" w:rsidP="00A7440B">
            <w:pPr>
              <w:ind w:right="60" w:hanging="2"/>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7440B">
              <w:rPr>
                <w:rFonts w:cs="Times New Roman"/>
                <w:sz w:val="20"/>
                <w:szCs w:val="20"/>
              </w:rPr>
              <w:t>31.8</w:t>
            </w:r>
          </w:p>
          <w:p w14:paraId="0A691B1D" w14:textId="77777777" w:rsidR="00A7440B" w:rsidRPr="00A7440B" w:rsidRDefault="00A7440B" w:rsidP="00A7440B">
            <w:pPr>
              <w:ind w:right="60" w:hanging="2"/>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7440B">
              <w:rPr>
                <w:rFonts w:cs="Times New Roman"/>
                <w:sz w:val="20"/>
                <w:szCs w:val="20"/>
              </w:rPr>
              <w:t>22.7</w:t>
            </w:r>
          </w:p>
          <w:p w14:paraId="7D41DD68" w14:textId="77777777" w:rsidR="00A7440B" w:rsidRPr="00A7440B" w:rsidRDefault="00A7440B" w:rsidP="00A7440B">
            <w:pPr>
              <w:ind w:right="60" w:hanging="2"/>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7440B">
              <w:rPr>
                <w:rFonts w:cs="Times New Roman"/>
                <w:sz w:val="20"/>
                <w:szCs w:val="20"/>
              </w:rPr>
              <w:t>13.6</w:t>
            </w:r>
          </w:p>
        </w:tc>
      </w:tr>
      <w:tr w:rsidR="00A7440B" w:rsidRPr="00A7440B" w14:paraId="347C55BF" w14:textId="77777777" w:rsidTr="00A7440B">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587" w:type="dxa"/>
            <w:tcBorders>
              <w:top w:val="single" w:sz="4" w:space="0" w:color="666666" w:themeColor="text1" w:themeTint="99"/>
              <w:left w:val="nil"/>
              <w:bottom w:val="single" w:sz="4" w:space="0" w:color="666666" w:themeColor="text1" w:themeTint="99"/>
              <w:right w:val="nil"/>
            </w:tcBorders>
            <w:shd w:val="clear" w:color="auto" w:fill="FFFFFF" w:themeFill="background1"/>
          </w:tcPr>
          <w:p w14:paraId="0C44F5E2" w14:textId="77777777" w:rsidR="00A7440B" w:rsidRPr="00A7440B" w:rsidRDefault="00A7440B" w:rsidP="00A7440B">
            <w:pPr>
              <w:pStyle w:val="ListParagraph"/>
              <w:ind w:left="0" w:hanging="2"/>
              <w:jc w:val="both"/>
              <w:rPr>
                <w:rFonts w:asciiTheme="minorHAnsi" w:hAnsiTheme="minorHAnsi" w:cs="Times New Roman"/>
                <w:b w:val="0"/>
                <w:sz w:val="20"/>
                <w:szCs w:val="20"/>
              </w:rPr>
            </w:pPr>
            <w:r w:rsidRPr="00A7440B">
              <w:rPr>
                <w:rFonts w:asciiTheme="minorHAnsi" w:hAnsiTheme="minorHAnsi" w:cs="Times New Roman"/>
                <w:b w:val="0"/>
                <w:sz w:val="20"/>
                <w:szCs w:val="20"/>
              </w:rPr>
              <w:t>3.</w:t>
            </w:r>
          </w:p>
        </w:tc>
        <w:tc>
          <w:tcPr>
            <w:tcW w:w="2491" w:type="dxa"/>
            <w:tcBorders>
              <w:top w:val="single" w:sz="4" w:space="0" w:color="666666" w:themeColor="text1" w:themeTint="99"/>
              <w:left w:val="nil"/>
              <w:bottom w:val="single" w:sz="4" w:space="0" w:color="666666" w:themeColor="text1" w:themeTint="99"/>
              <w:right w:val="nil"/>
            </w:tcBorders>
            <w:shd w:val="clear" w:color="auto" w:fill="FFFFFF" w:themeFill="background1"/>
          </w:tcPr>
          <w:p w14:paraId="4C99A0E3" w14:textId="77777777" w:rsidR="00A7440B" w:rsidRPr="00A7440B" w:rsidRDefault="00A7440B" w:rsidP="00A7440B">
            <w:pPr>
              <w:pStyle w:val="ListParagraph"/>
              <w:ind w:left="0" w:hanging="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0"/>
              </w:rPr>
            </w:pPr>
            <w:r w:rsidRPr="00A7440B">
              <w:rPr>
                <w:rFonts w:asciiTheme="minorHAnsi" w:hAnsiTheme="minorHAnsi" w:cs="Times New Roman"/>
                <w:sz w:val="20"/>
                <w:szCs w:val="20"/>
              </w:rPr>
              <w:t>Gender</w:t>
            </w:r>
          </w:p>
          <w:p w14:paraId="3CBE10BD" w14:textId="77777777" w:rsidR="00A7440B" w:rsidRPr="00A7440B" w:rsidRDefault="00A7440B" w:rsidP="00A7440B">
            <w:pPr>
              <w:pStyle w:val="ListParagraph"/>
              <w:numPr>
                <w:ilvl w:val="0"/>
                <w:numId w:val="6"/>
              </w:numPr>
              <w:spacing w:after="0"/>
              <w:ind w:left="0" w:hanging="2"/>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sz w:val="20"/>
                <w:szCs w:val="20"/>
              </w:rPr>
            </w:pPr>
            <w:r w:rsidRPr="00A7440B">
              <w:rPr>
                <w:rFonts w:asciiTheme="minorHAnsi" w:hAnsiTheme="minorHAnsi" w:cs="Times New Roman"/>
                <w:sz w:val="20"/>
                <w:szCs w:val="20"/>
              </w:rPr>
              <w:t>Man</w:t>
            </w:r>
          </w:p>
          <w:p w14:paraId="6294E831" w14:textId="77777777" w:rsidR="00A7440B" w:rsidRPr="00A7440B" w:rsidRDefault="00A7440B" w:rsidP="00A7440B">
            <w:pPr>
              <w:pStyle w:val="ListParagraph"/>
              <w:numPr>
                <w:ilvl w:val="0"/>
                <w:numId w:val="6"/>
              </w:numPr>
              <w:spacing w:after="0"/>
              <w:ind w:left="0" w:hanging="2"/>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sz w:val="20"/>
                <w:szCs w:val="20"/>
              </w:rPr>
            </w:pPr>
            <w:r w:rsidRPr="00A7440B">
              <w:rPr>
                <w:rFonts w:asciiTheme="minorHAnsi" w:hAnsiTheme="minorHAnsi" w:cs="Times New Roman"/>
                <w:sz w:val="20"/>
                <w:szCs w:val="20"/>
              </w:rPr>
              <w:t>Woman</w:t>
            </w:r>
          </w:p>
        </w:tc>
        <w:tc>
          <w:tcPr>
            <w:tcW w:w="2519" w:type="dxa"/>
            <w:tcBorders>
              <w:top w:val="single" w:sz="4" w:space="0" w:color="666666" w:themeColor="text1" w:themeTint="99"/>
              <w:left w:val="nil"/>
              <w:bottom w:val="single" w:sz="4" w:space="0" w:color="666666" w:themeColor="text1" w:themeTint="99"/>
              <w:right w:val="nil"/>
            </w:tcBorders>
            <w:shd w:val="clear" w:color="auto" w:fill="FFFFFF" w:themeFill="background1"/>
          </w:tcPr>
          <w:p w14:paraId="059C8F39" w14:textId="77777777" w:rsidR="00A7440B" w:rsidRPr="00A7440B" w:rsidRDefault="00A7440B" w:rsidP="00A7440B">
            <w:pPr>
              <w:ind w:right="60" w:hanging="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22F3501" w14:textId="77777777" w:rsidR="00A7440B" w:rsidRPr="00A7440B" w:rsidRDefault="00A7440B" w:rsidP="00A7440B">
            <w:pPr>
              <w:ind w:right="60" w:hanging="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7440B">
              <w:rPr>
                <w:rFonts w:cs="Times New Roman"/>
                <w:sz w:val="20"/>
                <w:szCs w:val="20"/>
              </w:rPr>
              <w:t>0</w:t>
            </w:r>
          </w:p>
          <w:p w14:paraId="48114326" w14:textId="77777777" w:rsidR="00A7440B" w:rsidRPr="00A7440B" w:rsidRDefault="00A7440B" w:rsidP="00A7440B">
            <w:pPr>
              <w:ind w:right="60" w:hanging="2"/>
              <w:jc w:val="center"/>
              <w:cnfStyle w:val="000000100000" w:firstRow="0" w:lastRow="0" w:firstColumn="0" w:lastColumn="0" w:oddVBand="0" w:evenVBand="0" w:oddHBand="1" w:evenHBand="0" w:firstRowFirstColumn="0" w:firstRowLastColumn="0" w:lastRowFirstColumn="0" w:lastRowLastColumn="0"/>
              <w:rPr>
                <w:rFonts w:cs="Times New Roman"/>
                <w:noProof/>
                <w:sz w:val="20"/>
                <w:szCs w:val="20"/>
                <w:lang w:val="id-ID"/>
              </w:rPr>
            </w:pPr>
            <w:r w:rsidRPr="00A7440B">
              <w:rPr>
                <w:rFonts w:cs="Times New Roman"/>
                <w:sz w:val="20"/>
                <w:szCs w:val="20"/>
              </w:rPr>
              <w:t>22</w:t>
            </w:r>
          </w:p>
        </w:tc>
        <w:tc>
          <w:tcPr>
            <w:tcW w:w="2612" w:type="dxa"/>
            <w:tcBorders>
              <w:top w:val="single" w:sz="4" w:space="0" w:color="666666" w:themeColor="text1" w:themeTint="99"/>
              <w:left w:val="nil"/>
              <w:bottom w:val="single" w:sz="4" w:space="0" w:color="666666" w:themeColor="text1" w:themeTint="99"/>
              <w:right w:val="nil"/>
            </w:tcBorders>
            <w:shd w:val="clear" w:color="auto" w:fill="FFFFFF" w:themeFill="background1"/>
          </w:tcPr>
          <w:p w14:paraId="5949F633" w14:textId="77777777" w:rsidR="00A7440B" w:rsidRPr="00A7440B" w:rsidRDefault="00A7440B" w:rsidP="00A7440B">
            <w:pPr>
              <w:ind w:right="60" w:hanging="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0576E3DD" w14:textId="77777777" w:rsidR="00A7440B" w:rsidRPr="00A7440B" w:rsidRDefault="00A7440B" w:rsidP="00A7440B">
            <w:pPr>
              <w:ind w:right="60" w:hanging="2"/>
              <w:jc w:val="center"/>
              <w:cnfStyle w:val="000000100000" w:firstRow="0" w:lastRow="0" w:firstColumn="0" w:lastColumn="0" w:oddVBand="0" w:evenVBand="0" w:oddHBand="1" w:evenHBand="0" w:firstRowFirstColumn="0" w:firstRowLastColumn="0" w:lastRowFirstColumn="0" w:lastRowLastColumn="0"/>
              <w:rPr>
                <w:rFonts w:cs="Times New Roman"/>
                <w:noProof/>
                <w:sz w:val="20"/>
                <w:szCs w:val="20"/>
                <w:lang w:val="id-ID"/>
              </w:rPr>
            </w:pPr>
            <w:r w:rsidRPr="00A7440B">
              <w:rPr>
                <w:rFonts w:cs="Times New Roman"/>
                <w:sz w:val="20"/>
                <w:szCs w:val="20"/>
              </w:rPr>
              <w:t>0.0</w:t>
            </w:r>
          </w:p>
          <w:p w14:paraId="3D1046E3" w14:textId="77777777" w:rsidR="00A7440B" w:rsidRPr="00A7440B" w:rsidRDefault="00A7440B" w:rsidP="00A7440B">
            <w:pPr>
              <w:ind w:right="60" w:hanging="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7440B">
              <w:rPr>
                <w:rFonts w:cs="Times New Roman"/>
                <w:sz w:val="20"/>
                <w:szCs w:val="20"/>
              </w:rPr>
              <w:t>100.0</w:t>
            </w:r>
          </w:p>
        </w:tc>
      </w:tr>
    </w:tbl>
    <w:p w14:paraId="443D4A55" w14:textId="375E2791" w:rsidR="00A7440B" w:rsidRDefault="00A7440B" w:rsidP="00A7440B">
      <w:pPr>
        <w:spacing w:line="360" w:lineRule="auto"/>
        <w:ind w:firstLine="720"/>
        <w:jc w:val="both"/>
        <w:rPr>
          <w:rFonts w:asciiTheme="minorHAnsi" w:hAnsiTheme="minorHAnsi" w:cs="Times New Roman"/>
          <w:sz w:val="22"/>
          <w:szCs w:val="22"/>
        </w:rPr>
      </w:pPr>
      <w:r w:rsidRPr="00A7440B">
        <w:rPr>
          <w:rFonts w:asciiTheme="minorHAnsi" w:hAnsiTheme="minorHAnsi" w:cs="Times New Roman"/>
          <w:sz w:val="22"/>
          <w:szCs w:val="22"/>
        </w:rPr>
        <w:t>Based on Table 1, it shows that from the 22 respondents it was found that the majority of the respondents were 60-65 years old, 14 respondents with a percentage of (63.6%), while the small number &lt;60 years old were 2 people with a percentage (9.1%). Most of the respondents' education was elementary and middle school, namely 7 respondents with a percentage (31.8%), while a small portion had tertiary education, namely 3 respondents with a percentage (13.6%). Most of the female gender was 22 people with a percentage of 100.0%.</w:t>
      </w:r>
    </w:p>
    <w:p w14:paraId="4888C313" w14:textId="5842C20E" w:rsidR="000D4DAE" w:rsidRPr="000D4DAE" w:rsidRDefault="000D4DAE" w:rsidP="00A7440B">
      <w:pPr>
        <w:spacing w:line="360" w:lineRule="auto"/>
        <w:jc w:val="center"/>
        <w:rPr>
          <w:rFonts w:asciiTheme="minorHAnsi" w:hAnsiTheme="minorHAnsi" w:cs="Times New Roman"/>
          <w:b/>
          <w:bCs/>
          <w:sz w:val="22"/>
          <w:szCs w:val="22"/>
        </w:rPr>
      </w:pPr>
      <w:r w:rsidRPr="000D4DAE">
        <w:rPr>
          <w:rFonts w:asciiTheme="minorHAnsi" w:hAnsiTheme="minorHAnsi"/>
          <w:b/>
          <w:bCs/>
          <w:sz w:val="22"/>
          <w:szCs w:val="22"/>
        </w:rPr>
        <w:t>Table 2 Frequency distribution of respondents' education at the Al-Islah Elderly Home.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005"/>
        <w:gridCol w:w="3006"/>
        <w:gridCol w:w="3006"/>
      </w:tblGrid>
      <w:tr w:rsidR="000D4DAE" w:rsidRPr="000D4DAE" w14:paraId="335021B5" w14:textId="77777777" w:rsidTr="000D4DAE">
        <w:tc>
          <w:tcPr>
            <w:tcW w:w="3005" w:type="dxa"/>
            <w:tcBorders>
              <w:bottom w:val="single" w:sz="4" w:space="0" w:color="auto"/>
              <w:right w:val="nil"/>
            </w:tcBorders>
          </w:tcPr>
          <w:p w14:paraId="0223E1E6" w14:textId="1A5FA075" w:rsidR="000D4DAE" w:rsidRPr="000D4DAE" w:rsidRDefault="000D4DAE" w:rsidP="000D4DAE">
            <w:pPr>
              <w:spacing w:line="240" w:lineRule="auto"/>
              <w:ind w:left="0" w:hanging="2"/>
              <w:jc w:val="center"/>
              <w:rPr>
                <w:rFonts w:asciiTheme="minorHAnsi" w:hAnsiTheme="minorHAnsi" w:cs="Times New Roman"/>
                <w:lang w:val="en-GB"/>
              </w:rPr>
            </w:pPr>
            <w:r w:rsidRPr="000D4DAE">
              <w:rPr>
                <w:rFonts w:asciiTheme="minorHAnsi" w:hAnsiTheme="minorHAnsi" w:cs="Times New Roman"/>
                <w:lang w:val="en-GB"/>
              </w:rPr>
              <w:t>Education</w:t>
            </w:r>
          </w:p>
        </w:tc>
        <w:tc>
          <w:tcPr>
            <w:tcW w:w="3006" w:type="dxa"/>
            <w:tcBorders>
              <w:left w:val="nil"/>
              <w:bottom w:val="single" w:sz="4" w:space="0" w:color="auto"/>
              <w:right w:val="nil"/>
            </w:tcBorders>
          </w:tcPr>
          <w:p w14:paraId="359DEC74" w14:textId="3B293790" w:rsidR="000D4DAE" w:rsidRPr="000D4DAE" w:rsidRDefault="000D4DAE" w:rsidP="000D4DAE">
            <w:pPr>
              <w:spacing w:line="240" w:lineRule="auto"/>
              <w:ind w:left="0" w:hanging="2"/>
              <w:jc w:val="center"/>
              <w:rPr>
                <w:rFonts w:asciiTheme="minorHAnsi" w:hAnsiTheme="minorHAnsi" w:cs="Times New Roman"/>
                <w:lang w:val="en-GB"/>
              </w:rPr>
            </w:pPr>
            <w:r w:rsidRPr="000D4DAE">
              <w:rPr>
                <w:rFonts w:asciiTheme="minorHAnsi" w:hAnsiTheme="minorHAnsi" w:cs="Times New Roman"/>
                <w:lang w:val="en-GB"/>
              </w:rPr>
              <w:t>Frequency (f)</w:t>
            </w:r>
          </w:p>
        </w:tc>
        <w:tc>
          <w:tcPr>
            <w:tcW w:w="3006" w:type="dxa"/>
            <w:tcBorders>
              <w:left w:val="nil"/>
              <w:bottom w:val="single" w:sz="4" w:space="0" w:color="auto"/>
            </w:tcBorders>
          </w:tcPr>
          <w:p w14:paraId="0684E4F4" w14:textId="2E40AE6A" w:rsidR="000D4DAE" w:rsidRPr="000D4DAE" w:rsidRDefault="000D4DAE" w:rsidP="000D4DAE">
            <w:pPr>
              <w:spacing w:line="240" w:lineRule="auto"/>
              <w:ind w:left="0" w:hanging="2"/>
              <w:jc w:val="center"/>
              <w:rPr>
                <w:rFonts w:asciiTheme="minorHAnsi" w:hAnsiTheme="minorHAnsi" w:cs="Times New Roman"/>
                <w:lang w:val="en-GB"/>
              </w:rPr>
            </w:pPr>
            <w:r w:rsidRPr="000D4DAE">
              <w:rPr>
                <w:rFonts w:asciiTheme="minorHAnsi" w:hAnsiTheme="minorHAnsi" w:cs="Times New Roman"/>
                <w:lang w:val="en-GB"/>
              </w:rPr>
              <w:t>Percentage (%)</w:t>
            </w:r>
          </w:p>
        </w:tc>
      </w:tr>
      <w:tr w:rsidR="000D4DAE" w:rsidRPr="000D4DAE" w14:paraId="7197C06B" w14:textId="77777777" w:rsidTr="000D4DAE">
        <w:tc>
          <w:tcPr>
            <w:tcW w:w="3005" w:type="dxa"/>
            <w:tcBorders>
              <w:bottom w:val="nil"/>
              <w:right w:val="nil"/>
            </w:tcBorders>
          </w:tcPr>
          <w:p w14:paraId="2429F805" w14:textId="3E36BDF3" w:rsidR="000D4DAE" w:rsidRPr="000D4DAE" w:rsidRDefault="000D4DAE" w:rsidP="000D4DAE">
            <w:pPr>
              <w:spacing w:line="240" w:lineRule="auto"/>
              <w:ind w:left="0" w:hanging="2"/>
              <w:jc w:val="center"/>
              <w:rPr>
                <w:rFonts w:asciiTheme="minorHAnsi" w:hAnsiTheme="minorHAnsi" w:cs="Times New Roman"/>
                <w:lang w:val="en-GB"/>
              </w:rPr>
            </w:pPr>
            <w:r w:rsidRPr="000D4DAE">
              <w:rPr>
                <w:rFonts w:asciiTheme="minorHAnsi" w:hAnsiTheme="minorHAnsi" w:cs="Times New Roman"/>
                <w:lang w:val="en-GB"/>
              </w:rPr>
              <w:t>elementary school</w:t>
            </w:r>
          </w:p>
        </w:tc>
        <w:tc>
          <w:tcPr>
            <w:tcW w:w="3006" w:type="dxa"/>
            <w:tcBorders>
              <w:left w:val="nil"/>
              <w:bottom w:val="nil"/>
              <w:right w:val="nil"/>
            </w:tcBorders>
          </w:tcPr>
          <w:p w14:paraId="791C946E" w14:textId="31C85BEE" w:rsidR="000D4DAE" w:rsidRPr="000D4DAE" w:rsidRDefault="000D4DAE" w:rsidP="000D4DAE">
            <w:pPr>
              <w:spacing w:line="240" w:lineRule="auto"/>
              <w:ind w:left="0" w:hanging="2"/>
              <w:jc w:val="center"/>
              <w:rPr>
                <w:rFonts w:asciiTheme="minorHAnsi" w:hAnsiTheme="minorHAnsi" w:cs="Times New Roman"/>
                <w:lang w:val="en-GB"/>
              </w:rPr>
            </w:pPr>
            <w:r w:rsidRPr="000D4DAE">
              <w:rPr>
                <w:rFonts w:asciiTheme="minorHAnsi" w:hAnsiTheme="minorHAnsi" w:cs="Times New Roman"/>
                <w:lang w:val="en-GB"/>
              </w:rPr>
              <w:t>7</w:t>
            </w:r>
          </w:p>
        </w:tc>
        <w:tc>
          <w:tcPr>
            <w:tcW w:w="3006" w:type="dxa"/>
            <w:tcBorders>
              <w:left w:val="nil"/>
              <w:bottom w:val="nil"/>
            </w:tcBorders>
          </w:tcPr>
          <w:p w14:paraId="58773E24" w14:textId="0616CAB4" w:rsidR="000D4DAE" w:rsidRPr="000D4DAE" w:rsidRDefault="000D4DAE" w:rsidP="000D4DAE">
            <w:pPr>
              <w:spacing w:line="240" w:lineRule="auto"/>
              <w:ind w:left="0" w:hanging="2"/>
              <w:jc w:val="center"/>
              <w:rPr>
                <w:rFonts w:asciiTheme="minorHAnsi" w:hAnsiTheme="minorHAnsi" w:cs="Times New Roman"/>
                <w:lang w:val="en-GB"/>
              </w:rPr>
            </w:pPr>
            <w:r w:rsidRPr="000D4DAE">
              <w:rPr>
                <w:rFonts w:asciiTheme="minorHAnsi" w:hAnsiTheme="minorHAnsi" w:cs="Times New Roman"/>
                <w:lang w:val="en-GB"/>
              </w:rPr>
              <w:t>32.8</w:t>
            </w:r>
          </w:p>
        </w:tc>
      </w:tr>
      <w:tr w:rsidR="000D4DAE" w:rsidRPr="000D4DAE" w14:paraId="5730F932" w14:textId="77777777" w:rsidTr="000D4DAE">
        <w:tc>
          <w:tcPr>
            <w:tcW w:w="3005" w:type="dxa"/>
            <w:tcBorders>
              <w:top w:val="nil"/>
              <w:bottom w:val="nil"/>
              <w:right w:val="nil"/>
            </w:tcBorders>
          </w:tcPr>
          <w:p w14:paraId="65BDC4CD" w14:textId="1D6E9ACA" w:rsidR="000D4DAE" w:rsidRPr="000D4DAE" w:rsidRDefault="000D4DAE" w:rsidP="000D4DAE">
            <w:pPr>
              <w:spacing w:line="240" w:lineRule="auto"/>
              <w:ind w:left="0" w:hanging="2"/>
              <w:jc w:val="center"/>
              <w:rPr>
                <w:rFonts w:asciiTheme="minorHAnsi" w:hAnsiTheme="minorHAnsi" w:cs="Times New Roman"/>
                <w:lang w:val="en-GB"/>
              </w:rPr>
            </w:pPr>
            <w:r w:rsidRPr="000D4DAE">
              <w:rPr>
                <w:rFonts w:asciiTheme="minorHAnsi" w:hAnsiTheme="minorHAnsi" w:cs="Times New Roman"/>
                <w:lang w:val="en-GB"/>
              </w:rPr>
              <w:t>JUNIOR HIGH SCHOOL</w:t>
            </w:r>
          </w:p>
        </w:tc>
        <w:tc>
          <w:tcPr>
            <w:tcW w:w="3006" w:type="dxa"/>
            <w:tcBorders>
              <w:top w:val="nil"/>
              <w:left w:val="nil"/>
              <w:bottom w:val="nil"/>
              <w:right w:val="nil"/>
            </w:tcBorders>
          </w:tcPr>
          <w:p w14:paraId="3C33D719" w14:textId="6E7B96BF" w:rsidR="000D4DAE" w:rsidRPr="000D4DAE" w:rsidRDefault="000D4DAE" w:rsidP="000D4DAE">
            <w:pPr>
              <w:spacing w:line="240" w:lineRule="auto"/>
              <w:ind w:left="0" w:hanging="2"/>
              <w:jc w:val="center"/>
              <w:rPr>
                <w:rFonts w:asciiTheme="minorHAnsi" w:hAnsiTheme="minorHAnsi" w:cs="Times New Roman"/>
                <w:lang w:val="en-GB"/>
              </w:rPr>
            </w:pPr>
            <w:r w:rsidRPr="000D4DAE">
              <w:rPr>
                <w:rFonts w:asciiTheme="minorHAnsi" w:hAnsiTheme="minorHAnsi" w:cs="Times New Roman"/>
                <w:lang w:val="en-GB"/>
              </w:rPr>
              <w:t>7</w:t>
            </w:r>
          </w:p>
        </w:tc>
        <w:tc>
          <w:tcPr>
            <w:tcW w:w="3006" w:type="dxa"/>
            <w:tcBorders>
              <w:top w:val="nil"/>
              <w:left w:val="nil"/>
              <w:bottom w:val="nil"/>
            </w:tcBorders>
          </w:tcPr>
          <w:p w14:paraId="2BCF9FC4" w14:textId="454C1735" w:rsidR="000D4DAE" w:rsidRPr="000D4DAE" w:rsidRDefault="000D4DAE" w:rsidP="000D4DAE">
            <w:pPr>
              <w:spacing w:line="240" w:lineRule="auto"/>
              <w:ind w:left="0" w:hanging="2"/>
              <w:jc w:val="center"/>
              <w:rPr>
                <w:rFonts w:asciiTheme="minorHAnsi" w:hAnsiTheme="minorHAnsi" w:cs="Times New Roman"/>
                <w:lang w:val="en-GB"/>
              </w:rPr>
            </w:pPr>
            <w:r w:rsidRPr="000D4DAE">
              <w:rPr>
                <w:rFonts w:asciiTheme="minorHAnsi" w:hAnsiTheme="minorHAnsi" w:cs="Times New Roman"/>
                <w:lang w:val="en-GB"/>
              </w:rPr>
              <w:t>31.8</w:t>
            </w:r>
          </w:p>
        </w:tc>
      </w:tr>
      <w:tr w:rsidR="000D4DAE" w:rsidRPr="000D4DAE" w14:paraId="17BA88A9" w14:textId="77777777" w:rsidTr="000D4DAE">
        <w:tc>
          <w:tcPr>
            <w:tcW w:w="3005" w:type="dxa"/>
            <w:tcBorders>
              <w:top w:val="nil"/>
              <w:bottom w:val="nil"/>
              <w:right w:val="nil"/>
            </w:tcBorders>
          </w:tcPr>
          <w:p w14:paraId="0CD4C896" w14:textId="04B7B35E" w:rsidR="000D4DAE" w:rsidRPr="000D4DAE" w:rsidRDefault="000D4DAE" w:rsidP="000D4DAE">
            <w:pPr>
              <w:spacing w:line="240" w:lineRule="auto"/>
              <w:ind w:left="0" w:hanging="2"/>
              <w:jc w:val="center"/>
              <w:rPr>
                <w:rFonts w:asciiTheme="minorHAnsi" w:hAnsiTheme="minorHAnsi" w:cs="Times New Roman"/>
                <w:lang w:val="en-GB"/>
              </w:rPr>
            </w:pPr>
            <w:r w:rsidRPr="000D4DAE">
              <w:rPr>
                <w:rFonts w:asciiTheme="minorHAnsi" w:hAnsiTheme="minorHAnsi" w:cs="Times New Roman"/>
                <w:lang w:val="en-GB"/>
              </w:rPr>
              <w:t>SENIOR HIGH SCHOOL</w:t>
            </w:r>
          </w:p>
        </w:tc>
        <w:tc>
          <w:tcPr>
            <w:tcW w:w="3006" w:type="dxa"/>
            <w:tcBorders>
              <w:top w:val="nil"/>
              <w:left w:val="nil"/>
              <w:bottom w:val="nil"/>
              <w:right w:val="nil"/>
            </w:tcBorders>
          </w:tcPr>
          <w:p w14:paraId="5A1FD8AA" w14:textId="1652FCB3" w:rsidR="000D4DAE" w:rsidRPr="000D4DAE" w:rsidRDefault="000D4DAE" w:rsidP="000D4DAE">
            <w:pPr>
              <w:spacing w:line="240" w:lineRule="auto"/>
              <w:ind w:left="0" w:hanging="2"/>
              <w:jc w:val="center"/>
              <w:rPr>
                <w:rFonts w:asciiTheme="minorHAnsi" w:hAnsiTheme="minorHAnsi" w:cs="Times New Roman"/>
                <w:lang w:val="en-GB"/>
              </w:rPr>
            </w:pPr>
            <w:r w:rsidRPr="000D4DAE">
              <w:rPr>
                <w:rFonts w:asciiTheme="minorHAnsi" w:hAnsiTheme="minorHAnsi" w:cs="Times New Roman"/>
                <w:lang w:val="en-GB"/>
              </w:rPr>
              <w:t>5</w:t>
            </w:r>
          </w:p>
        </w:tc>
        <w:tc>
          <w:tcPr>
            <w:tcW w:w="3006" w:type="dxa"/>
            <w:tcBorders>
              <w:top w:val="nil"/>
              <w:left w:val="nil"/>
              <w:bottom w:val="nil"/>
            </w:tcBorders>
          </w:tcPr>
          <w:p w14:paraId="12C7D81D" w14:textId="58300BEE" w:rsidR="000D4DAE" w:rsidRPr="000D4DAE" w:rsidRDefault="000D4DAE" w:rsidP="000D4DAE">
            <w:pPr>
              <w:spacing w:line="240" w:lineRule="auto"/>
              <w:ind w:left="0" w:hanging="2"/>
              <w:jc w:val="center"/>
              <w:rPr>
                <w:rFonts w:asciiTheme="minorHAnsi" w:hAnsiTheme="minorHAnsi" w:cs="Times New Roman"/>
                <w:lang w:val="en-GB"/>
              </w:rPr>
            </w:pPr>
            <w:r w:rsidRPr="000D4DAE">
              <w:rPr>
                <w:rFonts w:asciiTheme="minorHAnsi" w:hAnsiTheme="minorHAnsi" w:cs="Times New Roman"/>
                <w:lang w:val="en-GB"/>
              </w:rPr>
              <w:t>22.7</w:t>
            </w:r>
          </w:p>
        </w:tc>
      </w:tr>
      <w:tr w:rsidR="000D4DAE" w:rsidRPr="000D4DAE" w14:paraId="6F8B732C" w14:textId="77777777" w:rsidTr="000D4DAE">
        <w:tc>
          <w:tcPr>
            <w:tcW w:w="3005" w:type="dxa"/>
            <w:tcBorders>
              <w:top w:val="nil"/>
              <w:bottom w:val="single" w:sz="4" w:space="0" w:color="auto"/>
              <w:right w:val="nil"/>
            </w:tcBorders>
          </w:tcPr>
          <w:p w14:paraId="6A1970BE" w14:textId="0BEDB468" w:rsidR="000D4DAE" w:rsidRPr="000D4DAE" w:rsidRDefault="000D4DAE" w:rsidP="000D4DAE">
            <w:pPr>
              <w:spacing w:line="240" w:lineRule="auto"/>
              <w:ind w:left="0" w:hanging="2"/>
              <w:jc w:val="center"/>
              <w:rPr>
                <w:rFonts w:asciiTheme="minorHAnsi" w:hAnsiTheme="minorHAnsi" w:cs="Times New Roman"/>
                <w:lang w:val="en-GB"/>
              </w:rPr>
            </w:pPr>
            <w:r w:rsidRPr="000D4DAE">
              <w:rPr>
                <w:rFonts w:asciiTheme="minorHAnsi" w:hAnsiTheme="minorHAnsi" w:cs="Times New Roman"/>
                <w:lang w:val="en-GB"/>
              </w:rPr>
              <w:t>College</w:t>
            </w:r>
          </w:p>
        </w:tc>
        <w:tc>
          <w:tcPr>
            <w:tcW w:w="3006" w:type="dxa"/>
            <w:tcBorders>
              <w:top w:val="nil"/>
              <w:left w:val="nil"/>
              <w:bottom w:val="single" w:sz="4" w:space="0" w:color="auto"/>
              <w:right w:val="nil"/>
            </w:tcBorders>
          </w:tcPr>
          <w:p w14:paraId="6D070F73" w14:textId="08B5144E" w:rsidR="000D4DAE" w:rsidRPr="000D4DAE" w:rsidRDefault="000D4DAE" w:rsidP="000D4DAE">
            <w:pPr>
              <w:spacing w:line="240" w:lineRule="auto"/>
              <w:ind w:left="0" w:hanging="2"/>
              <w:jc w:val="center"/>
              <w:rPr>
                <w:rFonts w:asciiTheme="minorHAnsi" w:hAnsiTheme="minorHAnsi" w:cs="Times New Roman"/>
                <w:lang w:val="en-GB"/>
              </w:rPr>
            </w:pPr>
            <w:r w:rsidRPr="000D4DAE">
              <w:rPr>
                <w:rFonts w:asciiTheme="minorHAnsi" w:hAnsiTheme="minorHAnsi" w:cs="Times New Roman"/>
                <w:lang w:val="en-GB"/>
              </w:rPr>
              <w:t>3</w:t>
            </w:r>
          </w:p>
        </w:tc>
        <w:tc>
          <w:tcPr>
            <w:tcW w:w="3006" w:type="dxa"/>
            <w:tcBorders>
              <w:top w:val="nil"/>
              <w:left w:val="nil"/>
              <w:bottom w:val="single" w:sz="4" w:space="0" w:color="auto"/>
            </w:tcBorders>
          </w:tcPr>
          <w:p w14:paraId="42E8943B" w14:textId="58307296" w:rsidR="000D4DAE" w:rsidRPr="000D4DAE" w:rsidRDefault="000D4DAE" w:rsidP="000D4DAE">
            <w:pPr>
              <w:spacing w:line="240" w:lineRule="auto"/>
              <w:ind w:left="0" w:hanging="2"/>
              <w:jc w:val="center"/>
              <w:rPr>
                <w:rFonts w:asciiTheme="minorHAnsi" w:hAnsiTheme="minorHAnsi" w:cs="Times New Roman"/>
                <w:lang w:val="en-GB"/>
              </w:rPr>
            </w:pPr>
            <w:r w:rsidRPr="000D4DAE">
              <w:rPr>
                <w:rFonts w:asciiTheme="minorHAnsi" w:hAnsiTheme="minorHAnsi" w:cs="Times New Roman"/>
                <w:lang w:val="en-GB"/>
              </w:rPr>
              <w:t>13</w:t>
            </w:r>
          </w:p>
        </w:tc>
      </w:tr>
      <w:tr w:rsidR="000D4DAE" w:rsidRPr="000D4DAE" w14:paraId="4C137C4C" w14:textId="77777777" w:rsidTr="000D4DAE">
        <w:tc>
          <w:tcPr>
            <w:tcW w:w="3005" w:type="dxa"/>
            <w:tcBorders>
              <w:right w:val="nil"/>
            </w:tcBorders>
          </w:tcPr>
          <w:p w14:paraId="53CE53B9" w14:textId="365D3BB5" w:rsidR="000D4DAE" w:rsidRPr="000D4DAE" w:rsidRDefault="000D4DAE" w:rsidP="000D4DAE">
            <w:pPr>
              <w:spacing w:line="240" w:lineRule="auto"/>
              <w:ind w:left="0" w:hanging="2"/>
              <w:jc w:val="center"/>
              <w:rPr>
                <w:rFonts w:asciiTheme="minorHAnsi" w:hAnsiTheme="minorHAnsi" w:cs="Times New Roman"/>
                <w:lang w:val="en-GB"/>
              </w:rPr>
            </w:pPr>
            <w:r w:rsidRPr="000D4DAE">
              <w:rPr>
                <w:rFonts w:asciiTheme="minorHAnsi" w:hAnsiTheme="minorHAnsi" w:cs="Times New Roman"/>
                <w:lang w:val="en-GB"/>
              </w:rPr>
              <w:t>Total</w:t>
            </w:r>
          </w:p>
        </w:tc>
        <w:tc>
          <w:tcPr>
            <w:tcW w:w="3006" w:type="dxa"/>
            <w:tcBorders>
              <w:left w:val="nil"/>
              <w:right w:val="nil"/>
            </w:tcBorders>
          </w:tcPr>
          <w:p w14:paraId="2D6EBA0C" w14:textId="04823E8A" w:rsidR="000D4DAE" w:rsidRPr="000D4DAE" w:rsidRDefault="000D4DAE" w:rsidP="000D4DAE">
            <w:pPr>
              <w:spacing w:line="240" w:lineRule="auto"/>
              <w:ind w:left="0" w:hanging="2"/>
              <w:jc w:val="center"/>
              <w:rPr>
                <w:rFonts w:asciiTheme="minorHAnsi" w:hAnsiTheme="minorHAnsi" w:cs="Times New Roman"/>
                <w:lang w:val="en-GB"/>
              </w:rPr>
            </w:pPr>
            <w:r w:rsidRPr="000D4DAE">
              <w:rPr>
                <w:rFonts w:asciiTheme="minorHAnsi" w:hAnsiTheme="minorHAnsi" w:cs="Times New Roman"/>
                <w:lang w:val="en-GB"/>
              </w:rPr>
              <w:t>22</w:t>
            </w:r>
          </w:p>
        </w:tc>
        <w:tc>
          <w:tcPr>
            <w:tcW w:w="3006" w:type="dxa"/>
            <w:tcBorders>
              <w:left w:val="nil"/>
            </w:tcBorders>
          </w:tcPr>
          <w:p w14:paraId="0BE43009" w14:textId="6BF5C2B4" w:rsidR="000D4DAE" w:rsidRPr="000D4DAE" w:rsidRDefault="000D4DAE" w:rsidP="000D4DAE">
            <w:pPr>
              <w:spacing w:line="240" w:lineRule="auto"/>
              <w:ind w:left="0" w:hanging="2"/>
              <w:jc w:val="center"/>
              <w:rPr>
                <w:rFonts w:asciiTheme="minorHAnsi" w:hAnsiTheme="minorHAnsi" w:cs="Times New Roman"/>
                <w:lang w:val="en-GB"/>
              </w:rPr>
            </w:pPr>
            <w:r w:rsidRPr="000D4DAE">
              <w:rPr>
                <w:rFonts w:asciiTheme="minorHAnsi" w:hAnsiTheme="minorHAnsi" w:cs="Times New Roman"/>
                <w:lang w:val="en-GB"/>
              </w:rPr>
              <w:t>100</w:t>
            </w:r>
          </w:p>
        </w:tc>
      </w:tr>
    </w:tbl>
    <w:p w14:paraId="3220A478" w14:textId="4FCACFE3" w:rsidR="00A7440B" w:rsidRPr="000D4DAE" w:rsidRDefault="000D4DAE" w:rsidP="000D4DAE">
      <w:pPr>
        <w:spacing w:line="360" w:lineRule="auto"/>
        <w:ind w:firstLine="720"/>
        <w:jc w:val="both"/>
        <w:rPr>
          <w:rFonts w:asciiTheme="minorHAnsi" w:hAnsiTheme="minorHAnsi" w:cs="Times New Roman"/>
          <w:sz w:val="22"/>
          <w:szCs w:val="22"/>
        </w:rPr>
      </w:pPr>
      <w:r w:rsidRPr="000D4DAE">
        <w:rPr>
          <w:rFonts w:asciiTheme="minorHAnsi" w:hAnsiTheme="minorHAnsi"/>
          <w:sz w:val="22"/>
          <w:szCs w:val="22"/>
        </w:rPr>
        <w:t xml:space="preserve">Based on table 2, it shows that from 22 respondents, it was found that the majority of the respondents' education was elementary and middle school, namely 7 respondents with a </w:t>
      </w:r>
      <w:r w:rsidRPr="000D4DAE">
        <w:rPr>
          <w:rFonts w:asciiTheme="minorHAnsi" w:hAnsiTheme="minorHAnsi"/>
          <w:sz w:val="22"/>
          <w:szCs w:val="22"/>
        </w:rPr>
        <w:lastRenderedPageBreak/>
        <w:t>percentage (31.8%), while a small portion had tertiary education, namely 3 respondents with a percentage (13.6%).</w:t>
      </w:r>
    </w:p>
    <w:p w14:paraId="07AE17CF" w14:textId="6EDBA767" w:rsidR="002D65D0" w:rsidRDefault="00284103" w:rsidP="00284103">
      <w:pPr>
        <w:pBdr>
          <w:top w:val="nil"/>
          <w:left w:val="nil"/>
          <w:bottom w:val="nil"/>
          <w:right w:val="nil"/>
          <w:between w:val="nil"/>
        </w:pBdr>
        <w:ind w:firstLine="720"/>
        <w:jc w:val="center"/>
        <w:rPr>
          <w:rFonts w:ascii="Cambria" w:hAnsi="Cambria"/>
          <w:b/>
          <w:bCs/>
          <w:sz w:val="22"/>
          <w:szCs w:val="22"/>
        </w:rPr>
      </w:pPr>
      <w:r w:rsidRPr="00284103">
        <w:rPr>
          <w:rFonts w:ascii="Cambria" w:hAnsi="Cambria"/>
          <w:b/>
          <w:bCs/>
          <w:sz w:val="22"/>
          <w:szCs w:val="22"/>
        </w:rPr>
        <w:t>Table 3 Frequency Distribution of Gender of Respondents at the Al-Islah Elderly Home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005"/>
        <w:gridCol w:w="3006"/>
        <w:gridCol w:w="3006"/>
      </w:tblGrid>
      <w:tr w:rsidR="00284103" w14:paraId="064D957D" w14:textId="77777777" w:rsidTr="00284103">
        <w:trPr>
          <w:jc w:val="center"/>
        </w:trPr>
        <w:tc>
          <w:tcPr>
            <w:tcW w:w="3005" w:type="dxa"/>
          </w:tcPr>
          <w:p w14:paraId="29D3FF7D" w14:textId="20CCF3DB" w:rsidR="00284103" w:rsidRPr="00284103" w:rsidRDefault="00284103" w:rsidP="00284103">
            <w:pPr>
              <w:ind w:left="0" w:hanging="2"/>
              <w:jc w:val="center"/>
              <w:rPr>
                <w:rFonts w:ascii="Cambria" w:eastAsia="Cambria" w:hAnsi="Cambria" w:cs="Cambria"/>
                <w:color w:val="000000"/>
                <w:sz w:val="22"/>
                <w:szCs w:val="22"/>
                <w:lang w:val="en-GB"/>
              </w:rPr>
            </w:pPr>
            <w:r>
              <w:rPr>
                <w:rFonts w:ascii="Cambria" w:eastAsia="Cambria" w:hAnsi="Cambria" w:cs="Cambria"/>
                <w:color w:val="000000"/>
                <w:sz w:val="22"/>
                <w:szCs w:val="22"/>
                <w:lang w:val="en-GB"/>
              </w:rPr>
              <w:t>Gender</w:t>
            </w:r>
          </w:p>
        </w:tc>
        <w:tc>
          <w:tcPr>
            <w:tcW w:w="3006" w:type="dxa"/>
          </w:tcPr>
          <w:p w14:paraId="44FD187B" w14:textId="2FA8C6EE" w:rsidR="00284103" w:rsidRPr="00284103" w:rsidRDefault="00284103" w:rsidP="00284103">
            <w:pPr>
              <w:ind w:left="0" w:hanging="2"/>
              <w:jc w:val="center"/>
              <w:rPr>
                <w:rFonts w:ascii="Cambria" w:eastAsia="Cambria" w:hAnsi="Cambria" w:cs="Cambria"/>
                <w:color w:val="000000"/>
                <w:sz w:val="22"/>
                <w:szCs w:val="22"/>
                <w:lang w:val="en-GB"/>
              </w:rPr>
            </w:pPr>
            <w:r>
              <w:rPr>
                <w:rFonts w:ascii="Cambria" w:eastAsia="Cambria" w:hAnsi="Cambria" w:cs="Cambria"/>
                <w:color w:val="000000"/>
                <w:sz w:val="22"/>
                <w:szCs w:val="22"/>
                <w:lang w:val="en-GB"/>
              </w:rPr>
              <w:t>Frequency (f)</w:t>
            </w:r>
          </w:p>
        </w:tc>
        <w:tc>
          <w:tcPr>
            <w:tcW w:w="3006" w:type="dxa"/>
          </w:tcPr>
          <w:p w14:paraId="3CA0F7C2" w14:textId="227A41AC" w:rsidR="00284103" w:rsidRPr="00284103" w:rsidRDefault="00284103" w:rsidP="00284103">
            <w:pPr>
              <w:ind w:left="0" w:hanging="2"/>
              <w:jc w:val="center"/>
              <w:rPr>
                <w:rFonts w:ascii="Cambria" w:eastAsia="Cambria" w:hAnsi="Cambria" w:cs="Cambria"/>
                <w:color w:val="000000"/>
                <w:sz w:val="22"/>
                <w:szCs w:val="22"/>
                <w:lang w:val="en-GB"/>
              </w:rPr>
            </w:pPr>
            <w:r>
              <w:rPr>
                <w:rFonts w:ascii="Cambria" w:eastAsia="Cambria" w:hAnsi="Cambria" w:cs="Cambria"/>
                <w:color w:val="000000"/>
                <w:sz w:val="22"/>
                <w:szCs w:val="22"/>
                <w:lang w:val="en-GB"/>
              </w:rPr>
              <w:t>Percentage (%)</w:t>
            </w:r>
          </w:p>
        </w:tc>
      </w:tr>
      <w:tr w:rsidR="00284103" w14:paraId="325CE0CF" w14:textId="77777777" w:rsidTr="00284103">
        <w:trPr>
          <w:jc w:val="center"/>
        </w:trPr>
        <w:tc>
          <w:tcPr>
            <w:tcW w:w="3005" w:type="dxa"/>
          </w:tcPr>
          <w:p w14:paraId="351B3A44" w14:textId="2C020C41" w:rsidR="00284103" w:rsidRPr="00284103" w:rsidRDefault="00284103" w:rsidP="00284103">
            <w:pPr>
              <w:ind w:left="0" w:hanging="2"/>
              <w:jc w:val="center"/>
              <w:rPr>
                <w:rFonts w:ascii="Cambria" w:eastAsia="Cambria" w:hAnsi="Cambria" w:cs="Cambria"/>
                <w:color w:val="000000"/>
                <w:sz w:val="22"/>
                <w:szCs w:val="22"/>
                <w:lang w:val="en-GB"/>
              </w:rPr>
            </w:pPr>
            <w:r>
              <w:rPr>
                <w:rFonts w:ascii="Cambria" w:eastAsia="Cambria" w:hAnsi="Cambria" w:cs="Cambria"/>
                <w:color w:val="000000"/>
                <w:sz w:val="22"/>
                <w:szCs w:val="22"/>
                <w:lang w:val="en-GB"/>
              </w:rPr>
              <w:t>Woman</w:t>
            </w:r>
          </w:p>
        </w:tc>
        <w:tc>
          <w:tcPr>
            <w:tcW w:w="3006" w:type="dxa"/>
          </w:tcPr>
          <w:p w14:paraId="709702B0" w14:textId="64F29F3B" w:rsidR="00284103" w:rsidRPr="00284103" w:rsidRDefault="00284103" w:rsidP="00284103">
            <w:pPr>
              <w:ind w:left="0" w:hanging="2"/>
              <w:jc w:val="center"/>
              <w:rPr>
                <w:rFonts w:ascii="Cambria" w:eastAsia="Cambria" w:hAnsi="Cambria" w:cs="Cambria"/>
                <w:color w:val="000000"/>
                <w:sz w:val="22"/>
                <w:szCs w:val="22"/>
                <w:lang w:val="en-GB"/>
              </w:rPr>
            </w:pPr>
            <w:r>
              <w:rPr>
                <w:rFonts w:ascii="Cambria" w:eastAsia="Cambria" w:hAnsi="Cambria" w:cs="Cambria"/>
                <w:color w:val="000000"/>
                <w:sz w:val="22"/>
                <w:szCs w:val="22"/>
                <w:lang w:val="en-GB"/>
              </w:rPr>
              <w:t>22</w:t>
            </w:r>
          </w:p>
        </w:tc>
        <w:tc>
          <w:tcPr>
            <w:tcW w:w="3006" w:type="dxa"/>
          </w:tcPr>
          <w:p w14:paraId="6C4F1EC8" w14:textId="2E2DA46F" w:rsidR="00284103" w:rsidRPr="00284103" w:rsidRDefault="00284103" w:rsidP="00284103">
            <w:pPr>
              <w:ind w:left="0" w:hanging="2"/>
              <w:jc w:val="center"/>
              <w:rPr>
                <w:rFonts w:ascii="Cambria" w:eastAsia="Cambria" w:hAnsi="Cambria" w:cs="Cambria"/>
                <w:color w:val="000000"/>
                <w:sz w:val="22"/>
                <w:szCs w:val="22"/>
                <w:lang w:val="en-GB"/>
              </w:rPr>
            </w:pPr>
            <w:r>
              <w:rPr>
                <w:rFonts w:ascii="Cambria" w:eastAsia="Cambria" w:hAnsi="Cambria" w:cs="Cambria"/>
                <w:color w:val="000000"/>
                <w:sz w:val="22"/>
                <w:szCs w:val="22"/>
                <w:lang w:val="en-GB"/>
              </w:rPr>
              <w:t>100</w:t>
            </w:r>
          </w:p>
        </w:tc>
      </w:tr>
      <w:tr w:rsidR="00284103" w14:paraId="34F2F41B" w14:textId="77777777" w:rsidTr="00284103">
        <w:trPr>
          <w:jc w:val="center"/>
        </w:trPr>
        <w:tc>
          <w:tcPr>
            <w:tcW w:w="3005" w:type="dxa"/>
          </w:tcPr>
          <w:p w14:paraId="30292C4F" w14:textId="40F703B2" w:rsidR="00284103" w:rsidRPr="00284103" w:rsidRDefault="00284103" w:rsidP="00284103">
            <w:pPr>
              <w:ind w:left="0" w:hanging="2"/>
              <w:jc w:val="center"/>
              <w:rPr>
                <w:rFonts w:ascii="Cambria" w:eastAsia="Cambria" w:hAnsi="Cambria" w:cs="Cambria"/>
                <w:color w:val="000000"/>
                <w:sz w:val="22"/>
                <w:szCs w:val="22"/>
                <w:lang w:val="en-GB"/>
              </w:rPr>
            </w:pPr>
            <w:r>
              <w:rPr>
                <w:rFonts w:ascii="Cambria" w:eastAsia="Cambria" w:hAnsi="Cambria" w:cs="Cambria"/>
                <w:color w:val="000000"/>
                <w:sz w:val="22"/>
                <w:szCs w:val="22"/>
                <w:lang w:val="en-GB"/>
              </w:rPr>
              <w:t>Total</w:t>
            </w:r>
          </w:p>
        </w:tc>
        <w:tc>
          <w:tcPr>
            <w:tcW w:w="3006" w:type="dxa"/>
          </w:tcPr>
          <w:p w14:paraId="369594A3" w14:textId="2DFDC925" w:rsidR="00284103" w:rsidRPr="00284103" w:rsidRDefault="00284103" w:rsidP="00284103">
            <w:pPr>
              <w:ind w:left="0" w:hanging="2"/>
              <w:jc w:val="center"/>
              <w:rPr>
                <w:rFonts w:ascii="Cambria" w:eastAsia="Cambria" w:hAnsi="Cambria" w:cs="Cambria"/>
                <w:color w:val="000000"/>
                <w:sz w:val="22"/>
                <w:szCs w:val="22"/>
                <w:lang w:val="en-GB"/>
              </w:rPr>
            </w:pPr>
            <w:r>
              <w:rPr>
                <w:rFonts w:ascii="Cambria" w:eastAsia="Cambria" w:hAnsi="Cambria" w:cs="Cambria"/>
                <w:color w:val="000000"/>
                <w:sz w:val="22"/>
                <w:szCs w:val="22"/>
                <w:lang w:val="en-GB"/>
              </w:rPr>
              <w:t>22</w:t>
            </w:r>
          </w:p>
        </w:tc>
        <w:tc>
          <w:tcPr>
            <w:tcW w:w="3006" w:type="dxa"/>
          </w:tcPr>
          <w:p w14:paraId="23740510" w14:textId="04DF2D56" w:rsidR="00284103" w:rsidRPr="00284103" w:rsidRDefault="00284103" w:rsidP="00284103">
            <w:pPr>
              <w:ind w:left="0" w:hanging="2"/>
              <w:jc w:val="center"/>
              <w:rPr>
                <w:rFonts w:ascii="Cambria" w:eastAsia="Cambria" w:hAnsi="Cambria" w:cs="Cambria"/>
                <w:color w:val="000000"/>
                <w:sz w:val="22"/>
                <w:szCs w:val="22"/>
                <w:lang w:val="en-GB"/>
              </w:rPr>
            </w:pPr>
            <w:r>
              <w:rPr>
                <w:rFonts w:ascii="Cambria" w:eastAsia="Cambria" w:hAnsi="Cambria" w:cs="Cambria"/>
                <w:color w:val="000000"/>
                <w:sz w:val="22"/>
                <w:szCs w:val="22"/>
                <w:lang w:val="en-GB"/>
              </w:rPr>
              <w:t>100</w:t>
            </w:r>
          </w:p>
        </w:tc>
      </w:tr>
    </w:tbl>
    <w:p w14:paraId="5A79D01C" w14:textId="7D0AFB30" w:rsidR="00284103" w:rsidRDefault="00284103" w:rsidP="00284103">
      <w:pPr>
        <w:pBdr>
          <w:top w:val="nil"/>
          <w:left w:val="nil"/>
          <w:bottom w:val="nil"/>
          <w:right w:val="nil"/>
          <w:between w:val="nil"/>
        </w:pBdr>
        <w:ind w:firstLine="720"/>
        <w:rPr>
          <w:rFonts w:asciiTheme="minorHAnsi" w:hAnsiTheme="minorHAnsi"/>
          <w:sz w:val="22"/>
          <w:szCs w:val="22"/>
        </w:rPr>
      </w:pPr>
      <w:r>
        <w:rPr>
          <w:rFonts w:ascii="Cambria" w:eastAsia="Cambria" w:hAnsi="Cambria" w:cs="Cambria"/>
          <w:color w:val="000000"/>
          <w:sz w:val="22"/>
          <w:szCs w:val="22"/>
        </w:rPr>
        <w:t xml:space="preserve">Based on table 3, </w:t>
      </w:r>
      <w:r w:rsidRPr="00284103">
        <w:rPr>
          <w:rFonts w:asciiTheme="minorHAnsi" w:hAnsiTheme="minorHAnsi"/>
          <w:sz w:val="22"/>
          <w:szCs w:val="22"/>
        </w:rPr>
        <w:t>it shows that from 22 people it was found that the majority were female, 22 people with a percentage of 100.0%.</w:t>
      </w:r>
    </w:p>
    <w:p w14:paraId="29535481" w14:textId="7CDD9A46" w:rsidR="00284103" w:rsidRDefault="00284103" w:rsidP="00284103">
      <w:pPr>
        <w:pBdr>
          <w:top w:val="nil"/>
          <w:left w:val="nil"/>
          <w:bottom w:val="nil"/>
          <w:right w:val="nil"/>
          <w:between w:val="nil"/>
        </w:pBdr>
        <w:ind w:firstLine="720"/>
        <w:rPr>
          <w:rFonts w:asciiTheme="minorHAnsi" w:hAnsiTheme="minorHAnsi"/>
          <w:sz w:val="22"/>
          <w:szCs w:val="22"/>
        </w:rPr>
      </w:pPr>
    </w:p>
    <w:p w14:paraId="5C745F39" w14:textId="19E804E7" w:rsidR="00284103" w:rsidRDefault="00284103" w:rsidP="00284103">
      <w:pPr>
        <w:pBdr>
          <w:top w:val="nil"/>
          <w:left w:val="nil"/>
          <w:bottom w:val="nil"/>
          <w:right w:val="nil"/>
          <w:between w:val="nil"/>
        </w:pBdr>
        <w:ind w:firstLine="720"/>
        <w:jc w:val="center"/>
      </w:pPr>
      <w:r w:rsidRPr="00284103">
        <w:rPr>
          <w:rFonts w:asciiTheme="minorHAnsi" w:hAnsiTheme="minorHAnsi"/>
          <w:b/>
          <w:bCs/>
          <w:sz w:val="22"/>
          <w:szCs w:val="22"/>
        </w:rPr>
        <w:t xml:space="preserve">Table 4 Frequency Distribution of Pain Before Exercise at the Al-Islah Elderly Home </w:t>
      </w:r>
      <w:r w:rsidR="00822240">
        <w:t>.</w:t>
      </w:r>
    </w:p>
    <w:p w14:paraId="1959968E" w14:textId="77777777" w:rsidR="00822240" w:rsidRDefault="00822240" w:rsidP="00284103">
      <w:pPr>
        <w:pBdr>
          <w:top w:val="nil"/>
          <w:left w:val="nil"/>
          <w:bottom w:val="nil"/>
          <w:right w:val="nil"/>
          <w:between w:val="nil"/>
        </w:pBdr>
        <w:ind w:firstLine="720"/>
        <w:jc w:val="cente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48"/>
        <w:gridCol w:w="1117"/>
        <w:gridCol w:w="1188"/>
        <w:gridCol w:w="1114"/>
        <w:gridCol w:w="1118"/>
        <w:gridCol w:w="1103"/>
      </w:tblGrid>
      <w:tr w:rsidR="00284103" w:rsidRPr="00284103" w14:paraId="6D91A9E2" w14:textId="63463C3F" w:rsidTr="00284103">
        <w:trPr>
          <w:jc w:val="center"/>
        </w:trPr>
        <w:tc>
          <w:tcPr>
            <w:tcW w:w="2248" w:type="dxa"/>
          </w:tcPr>
          <w:p w14:paraId="770C5FF9" w14:textId="1483D0A8" w:rsidR="00284103" w:rsidRPr="00284103" w:rsidRDefault="00284103" w:rsidP="00284103">
            <w:pPr>
              <w:ind w:left="0" w:hanging="2"/>
              <w:jc w:val="center"/>
              <w:rPr>
                <w:rFonts w:asciiTheme="minorHAnsi" w:hAnsiTheme="minorHAnsi"/>
                <w:lang w:val="en-GB"/>
              </w:rPr>
            </w:pPr>
            <w:r w:rsidRPr="00284103">
              <w:rPr>
                <w:rFonts w:asciiTheme="minorHAnsi" w:hAnsiTheme="minorHAnsi"/>
                <w:lang w:val="en-GB"/>
              </w:rPr>
              <w:t>Group</w:t>
            </w:r>
          </w:p>
        </w:tc>
        <w:tc>
          <w:tcPr>
            <w:tcW w:w="1117" w:type="dxa"/>
          </w:tcPr>
          <w:p w14:paraId="30CAC26D" w14:textId="5EC490C7" w:rsidR="00284103" w:rsidRPr="00284103" w:rsidRDefault="00284103" w:rsidP="00284103">
            <w:pPr>
              <w:ind w:left="0" w:hanging="2"/>
              <w:jc w:val="center"/>
              <w:rPr>
                <w:rFonts w:asciiTheme="minorHAnsi" w:hAnsiTheme="minorHAnsi"/>
                <w:lang w:val="en-GB"/>
              </w:rPr>
            </w:pPr>
            <w:r w:rsidRPr="00284103">
              <w:rPr>
                <w:rFonts w:asciiTheme="minorHAnsi" w:hAnsiTheme="minorHAnsi"/>
                <w:lang w:val="en-GB"/>
              </w:rPr>
              <w:t>Mean</w:t>
            </w:r>
          </w:p>
        </w:tc>
        <w:tc>
          <w:tcPr>
            <w:tcW w:w="1111" w:type="dxa"/>
          </w:tcPr>
          <w:p w14:paraId="14FF8E37" w14:textId="28259094" w:rsidR="00284103" w:rsidRPr="00284103" w:rsidRDefault="00284103" w:rsidP="00284103">
            <w:pPr>
              <w:ind w:left="0" w:hanging="2"/>
              <w:jc w:val="center"/>
              <w:rPr>
                <w:rFonts w:asciiTheme="minorHAnsi" w:hAnsiTheme="minorHAnsi"/>
                <w:lang w:val="en-GB"/>
              </w:rPr>
            </w:pPr>
            <w:r w:rsidRPr="00284103">
              <w:rPr>
                <w:rFonts w:asciiTheme="minorHAnsi" w:hAnsiTheme="minorHAnsi"/>
                <w:lang w:val="en-GB"/>
              </w:rPr>
              <w:t>elementary school</w:t>
            </w:r>
          </w:p>
        </w:tc>
        <w:tc>
          <w:tcPr>
            <w:tcW w:w="1114" w:type="dxa"/>
          </w:tcPr>
          <w:p w14:paraId="2AFF9B3D" w14:textId="29660DE6" w:rsidR="00284103" w:rsidRPr="00284103" w:rsidRDefault="00284103" w:rsidP="00284103">
            <w:pPr>
              <w:ind w:left="0" w:hanging="2"/>
              <w:jc w:val="center"/>
              <w:rPr>
                <w:rFonts w:asciiTheme="minorHAnsi" w:hAnsiTheme="minorHAnsi"/>
                <w:lang w:val="en-GB"/>
              </w:rPr>
            </w:pPr>
            <w:r w:rsidRPr="00284103">
              <w:rPr>
                <w:rFonts w:asciiTheme="minorHAnsi" w:hAnsiTheme="minorHAnsi"/>
                <w:lang w:val="en-GB"/>
              </w:rPr>
              <w:t>Min</w:t>
            </w:r>
          </w:p>
        </w:tc>
        <w:tc>
          <w:tcPr>
            <w:tcW w:w="1118" w:type="dxa"/>
          </w:tcPr>
          <w:p w14:paraId="3ED81796" w14:textId="5FADF045" w:rsidR="00284103" w:rsidRPr="00284103" w:rsidRDefault="00284103" w:rsidP="00284103">
            <w:pPr>
              <w:ind w:left="0" w:hanging="2"/>
              <w:jc w:val="center"/>
              <w:rPr>
                <w:rFonts w:asciiTheme="minorHAnsi" w:hAnsiTheme="minorHAnsi"/>
                <w:lang w:val="en-GB"/>
              </w:rPr>
            </w:pPr>
            <w:r w:rsidRPr="00284103">
              <w:rPr>
                <w:rFonts w:asciiTheme="minorHAnsi" w:hAnsiTheme="minorHAnsi"/>
                <w:lang w:val="en-GB"/>
              </w:rPr>
              <w:t>Max</w:t>
            </w:r>
          </w:p>
        </w:tc>
        <w:tc>
          <w:tcPr>
            <w:tcW w:w="1103" w:type="dxa"/>
          </w:tcPr>
          <w:p w14:paraId="030DA18C" w14:textId="77777777" w:rsidR="00284103" w:rsidRPr="00284103" w:rsidRDefault="00284103" w:rsidP="00284103">
            <w:pPr>
              <w:ind w:left="0" w:hanging="2"/>
              <w:jc w:val="center"/>
              <w:rPr>
                <w:rFonts w:asciiTheme="minorHAnsi" w:hAnsiTheme="minorHAnsi"/>
              </w:rPr>
            </w:pPr>
          </w:p>
        </w:tc>
      </w:tr>
      <w:tr w:rsidR="00284103" w:rsidRPr="00284103" w14:paraId="417EEC01" w14:textId="212A8E1A" w:rsidTr="00284103">
        <w:trPr>
          <w:jc w:val="center"/>
        </w:trPr>
        <w:tc>
          <w:tcPr>
            <w:tcW w:w="2248" w:type="dxa"/>
          </w:tcPr>
          <w:p w14:paraId="082F3E96" w14:textId="36A05763" w:rsidR="00284103" w:rsidRPr="00284103" w:rsidRDefault="00284103" w:rsidP="00284103">
            <w:pPr>
              <w:ind w:left="0" w:hanging="2"/>
              <w:jc w:val="center"/>
              <w:rPr>
                <w:rFonts w:asciiTheme="minorHAnsi" w:hAnsiTheme="minorHAnsi"/>
                <w:lang w:val="en-GB"/>
              </w:rPr>
            </w:pPr>
            <w:r w:rsidRPr="00284103">
              <w:rPr>
                <w:rFonts w:asciiTheme="minorHAnsi" w:hAnsiTheme="minorHAnsi"/>
                <w:lang w:val="en-GB"/>
              </w:rPr>
              <w:t>Pain before exercise</w:t>
            </w:r>
          </w:p>
        </w:tc>
        <w:tc>
          <w:tcPr>
            <w:tcW w:w="1117" w:type="dxa"/>
          </w:tcPr>
          <w:p w14:paraId="1780C128" w14:textId="782FD974" w:rsidR="00284103" w:rsidRPr="00284103" w:rsidRDefault="00284103" w:rsidP="00284103">
            <w:pPr>
              <w:ind w:left="0" w:hanging="2"/>
              <w:jc w:val="center"/>
              <w:rPr>
                <w:rFonts w:asciiTheme="minorHAnsi" w:hAnsiTheme="minorHAnsi"/>
                <w:lang w:val="en-GB"/>
              </w:rPr>
            </w:pPr>
            <w:r w:rsidRPr="00284103">
              <w:rPr>
                <w:rFonts w:asciiTheme="minorHAnsi" w:hAnsiTheme="minorHAnsi"/>
                <w:lang w:val="en-GB"/>
              </w:rPr>
              <w:t>3.50</w:t>
            </w:r>
          </w:p>
        </w:tc>
        <w:tc>
          <w:tcPr>
            <w:tcW w:w="1111" w:type="dxa"/>
          </w:tcPr>
          <w:p w14:paraId="515F7BDF" w14:textId="71C3218D" w:rsidR="00284103" w:rsidRPr="00284103" w:rsidRDefault="00284103" w:rsidP="00284103">
            <w:pPr>
              <w:ind w:left="0" w:hanging="2"/>
              <w:jc w:val="center"/>
              <w:rPr>
                <w:rFonts w:asciiTheme="minorHAnsi" w:hAnsiTheme="minorHAnsi"/>
                <w:lang w:val="en-GB"/>
              </w:rPr>
            </w:pPr>
            <w:r w:rsidRPr="00284103">
              <w:rPr>
                <w:rFonts w:asciiTheme="minorHAnsi" w:hAnsiTheme="minorHAnsi"/>
                <w:lang w:val="en-GB"/>
              </w:rPr>
              <w:t>0.859</w:t>
            </w:r>
          </w:p>
        </w:tc>
        <w:tc>
          <w:tcPr>
            <w:tcW w:w="1114" w:type="dxa"/>
          </w:tcPr>
          <w:p w14:paraId="571FFE6A" w14:textId="65EB05D9" w:rsidR="00284103" w:rsidRPr="00284103" w:rsidRDefault="00284103" w:rsidP="00284103">
            <w:pPr>
              <w:ind w:left="0" w:hanging="2"/>
              <w:jc w:val="center"/>
              <w:rPr>
                <w:rFonts w:asciiTheme="minorHAnsi" w:hAnsiTheme="minorHAnsi"/>
                <w:lang w:val="en-GB"/>
              </w:rPr>
            </w:pPr>
            <w:r w:rsidRPr="00284103">
              <w:rPr>
                <w:rFonts w:asciiTheme="minorHAnsi" w:hAnsiTheme="minorHAnsi"/>
                <w:lang w:val="en-GB"/>
              </w:rPr>
              <w:t>2</w:t>
            </w:r>
          </w:p>
        </w:tc>
        <w:tc>
          <w:tcPr>
            <w:tcW w:w="1118" w:type="dxa"/>
          </w:tcPr>
          <w:p w14:paraId="0CD3DBBC" w14:textId="044C37C4" w:rsidR="00284103" w:rsidRPr="00284103" w:rsidRDefault="00284103" w:rsidP="00284103">
            <w:pPr>
              <w:ind w:left="0" w:hanging="2"/>
              <w:jc w:val="center"/>
              <w:rPr>
                <w:rFonts w:asciiTheme="minorHAnsi" w:hAnsiTheme="minorHAnsi"/>
                <w:lang w:val="en-GB"/>
              </w:rPr>
            </w:pPr>
            <w:r w:rsidRPr="00284103">
              <w:rPr>
                <w:rFonts w:asciiTheme="minorHAnsi" w:hAnsiTheme="minorHAnsi"/>
                <w:lang w:val="en-GB"/>
              </w:rPr>
              <w:t>4</w:t>
            </w:r>
          </w:p>
        </w:tc>
        <w:tc>
          <w:tcPr>
            <w:tcW w:w="1103" w:type="dxa"/>
          </w:tcPr>
          <w:p w14:paraId="36A181F5" w14:textId="77777777" w:rsidR="00284103" w:rsidRPr="00284103" w:rsidRDefault="00284103" w:rsidP="00284103">
            <w:pPr>
              <w:ind w:left="0" w:hanging="2"/>
              <w:jc w:val="center"/>
              <w:rPr>
                <w:rFonts w:asciiTheme="minorHAnsi" w:hAnsiTheme="minorHAnsi"/>
              </w:rPr>
            </w:pPr>
          </w:p>
        </w:tc>
      </w:tr>
    </w:tbl>
    <w:p w14:paraId="299AE6DA" w14:textId="77777777" w:rsidR="00284103" w:rsidRDefault="00284103" w:rsidP="00284103">
      <w:pPr>
        <w:pBdr>
          <w:top w:val="nil"/>
          <w:left w:val="nil"/>
          <w:bottom w:val="nil"/>
          <w:right w:val="nil"/>
          <w:between w:val="nil"/>
        </w:pBdr>
        <w:ind w:firstLine="720"/>
        <w:jc w:val="center"/>
        <w:rPr>
          <w:rFonts w:asciiTheme="minorHAnsi" w:hAnsiTheme="minorHAnsi"/>
          <w:b/>
          <w:bCs/>
          <w:sz w:val="22"/>
          <w:szCs w:val="22"/>
        </w:rPr>
      </w:pPr>
    </w:p>
    <w:p w14:paraId="32DCEE41" w14:textId="11A83DC6" w:rsidR="00284103" w:rsidRDefault="00284103" w:rsidP="00284103">
      <w:pPr>
        <w:pBdr>
          <w:top w:val="nil"/>
          <w:left w:val="nil"/>
          <w:bottom w:val="nil"/>
          <w:right w:val="nil"/>
          <w:between w:val="nil"/>
        </w:pBdr>
        <w:ind w:firstLine="720"/>
        <w:jc w:val="both"/>
        <w:rPr>
          <w:rFonts w:asciiTheme="minorHAnsi" w:hAnsiTheme="minorHAnsi"/>
          <w:sz w:val="22"/>
          <w:szCs w:val="22"/>
        </w:rPr>
      </w:pPr>
      <w:r>
        <w:rPr>
          <w:rFonts w:asciiTheme="minorHAnsi" w:hAnsiTheme="minorHAnsi"/>
          <w:sz w:val="22"/>
          <w:szCs w:val="22"/>
        </w:rPr>
        <w:t>Based on table 4, it can be seen that the average pain scale before exercising in the elderly is 3.50 with a median value of 4.00, a standard deviation of 0.859, while the pain scale is a minimum of 2 and a maximum of 4.</w:t>
      </w:r>
    </w:p>
    <w:p w14:paraId="7E568375" w14:textId="77777777" w:rsidR="00822240" w:rsidRPr="00284103" w:rsidRDefault="00822240" w:rsidP="00284103">
      <w:pPr>
        <w:pBdr>
          <w:top w:val="nil"/>
          <w:left w:val="nil"/>
          <w:bottom w:val="nil"/>
          <w:right w:val="nil"/>
          <w:between w:val="nil"/>
        </w:pBdr>
        <w:ind w:firstLine="720"/>
        <w:jc w:val="both"/>
        <w:rPr>
          <w:rFonts w:asciiTheme="minorHAnsi" w:hAnsiTheme="minorHAnsi"/>
          <w:sz w:val="22"/>
          <w:szCs w:val="22"/>
        </w:rPr>
      </w:pPr>
    </w:p>
    <w:p w14:paraId="66F8CEB2" w14:textId="263BB42C" w:rsidR="00284103" w:rsidRDefault="00284103" w:rsidP="00284103">
      <w:pPr>
        <w:pBdr>
          <w:top w:val="nil"/>
          <w:left w:val="nil"/>
          <w:bottom w:val="nil"/>
          <w:right w:val="nil"/>
          <w:between w:val="nil"/>
        </w:pBdr>
        <w:ind w:firstLine="720"/>
        <w:jc w:val="center"/>
      </w:pPr>
      <w:r>
        <w:rPr>
          <w:rFonts w:asciiTheme="minorHAnsi" w:hAnsiTheme="minorHAnsi"/>
          <w:b/>
          <w:bCs/>
          <w:sz w:val="22"/>
          <w:szCs w:val="22"/>
        </w:rPr>
        <w:t xml:space="preserve">Table 5 Frequency Distribution of Pain After Exercise at the Al-Islah Elderly Home </w:t>
      </w:r>
      <w:r>
        <w:t>.</w:t>
      </w:r>
    </w:p>
    <w:p w14:paraId="0C4250F5" w14:textId="77777777" w:rsidR="00822240" w:rsidRDefault="00822240" w:rsidP="00284103">
      <w:pPr>
        <w:pBdr>
          <w:top w:val="nil"/>
          <w:left w:val="nil"/>
          <w:bottom w:val="nil"/>
          <w:right w:val="nil"/>
          <w:between w:val="nil"/>
        </w:pBdr>
        <w:ind w:firstLine="720"/>
        <w:jc w:val="center"/>
        <w:rPr>
          <w:rFonts w:asciiTheme="minorHAnsi" w:hAnsiTheme="minorHAnsi"/>
          <w:b/>
          <w:bCs/>
          <w:sz w:val="22"/>
          <w:szCs w:val="22"/>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48"/>
        <w:gridCol w:w="1117"/>
        <w:gridCol w:w="1188"/>
        <w:gridCol w:w="1114"/>
        <w:gridCol w:w="1118"/>
        <w:gridCol w:w="1103"/>
      </w:tblGrid>
      <w:tr w:rsidR="00822240" w:rsidRPr="00284103" w14:paraId="4B4B8CF6" w14:textId="77777777" w:rsidTr="00EF0E9E">
        <w:trPr>
          <w:jc w:val="center"/>
        </w:trPr>
        <w:tc>
          <w:tcPr>
            <w:tcW w:w="2248" w:type="dxa"/>
          </w:tcPr>
          <w:p w14:paraId="76012216" w14:textId="77777777" w:rsidR="00822240" w:rsidRPr="00284103" w:rsidRDefault="00822240" w:rsidP="00EF0E9E">
            <w:pPr>
              <w:ind w:left="0" w:hanging="2"/>
              <w:jc w:val="center"/>
              <w:rPr>
                <w:rFonts w:asciiTheme="minorHAnsi" w:hAnsiTheme="minorHAnsi"/>
                <w:lang w:val="en-GB"/>
              </w:rPr>
            </w:pPr>
            <w:r w:rsidRPr="00284103">
              <w:rPr>
                <w:rFonts w:asciiTheme="minorHAnsi" w:hAnsiTheme="minorHAnsi"/>
                <w:lang w:val="en-GB"/>
              </w:rPr>
              <w:t>Group</w:t>
            </w:r>
          </w:p>
        </w:tc>
        <w:tc>
          <w:tcPr>
            <w:tcW w:w="1117" w:type="dxa"/>
          </w:tcPr>
          <w:p w14:paraId="2485963D" w14:textId="77777777" w:rsidR="00822240" w:rsidRPr="00284103" w:rsidRDefault="00822240" w:rsidP="00EF0E9E">
            <w:pPr>
              <w:ind w:left="0" w:hanging="2"/>
              <w:jc w:val="center"/>
              <w:rPr>
                <w:rFonts w:asciiTheme="minorHAnsi" w:hAnsiTheme="minorHAnsi"/>
                <w:lang w:val="en-GB"/>
              </w:rPr>
            </w:pPr>
            <w:r w:rsidRPr="00284103">
              <w:rPr>
                <w:rFonts w:asciiTheme="minorHAnsi" w:hAnsiTheme="minorHAnsi"/>
                <w:lang w:val="en-GB"/>
              </w:rPr>
              <w:t>Mean</w:t>
            </w:r>
          </w:p>
        </w:tc>
        <w:tc>
          <w:tcPr>
            <w:tcW w:w="1111" w:type="dxa"/>
          </w:tcPr>
          <w:p w14:paraId="33E15989" w14:textId="77777777" w:rsidR="00822240" w:rsidRPr="00284103" w:rsidRDefault="00822240" w:rsidP="00EF0E9E">
            <w:pPr>
              <w:ind w:left="0" w:hanging="2"/>
              <w:jc w:val="center"/>
              <w:rPr>
                <w:rFonts w:asciiTheme="minorHAnsi" w:hAnsiTheme="minorHAnsi"/>
                <w:lang w:val="en-GB"/>
              </w:rPr>
            </w:pPr>
            <w:r w:rsidRPr="00284103">
              <w:rPr>
                <w:rFonts w:asciiTheme="minorHAnsi" w:hAnsiTheme="minorHAnsi"/>
                <w:lang w:val="en-GB"/>
              </w:rPr>
              <w:t>elementary school</w:t>
            </w:r>
          </w:p>
        </w:tc>
        <w:tc>
          <w:tcPr>
            <w:tcW w:w="1114" w:type="dxa"/>
          </w:tcPr>
          <w:p w14:paraId="67349929" w14:textId="77777777" w:rsidR="00822240" w:rsidRPr="00284103" w:rsidRDefault="00822240" w:rsidP="00EF0E9E">
            <w:pPr>
              <w:ind w:left="0" w:hanging="2"/>
              <w:jc w:val="center"/>
              <w:rPr>
                <w:rFonts w:asciiTheme="minorHAnsi" w:hAnsiTheme="minorHAnsi"/>
                <w:lang w:val="en-GB"/>
              </w:rPr>
            </w:pPr>
            <w:r w:rsidRPr="00284103">
              <w:rPr>
                <w:rFonts w:asciiTheme="minorHAnsi" w:hAnsiTheme="minorHAnsi"/>
                <w:lang w:val="en-GB"/>
              </w:rPr>
              <w:t>Min</w:t>
            </w:r>
          </w:p>
        </w:tc>
        <w:tc>
          <w:tcPr>
            <w:tcW w:w="1118" w:type="dxa"/>
          </w:tcPr>
          <w:p w14:paraId="67E4A32B" w14:textId="77777777" w:rsidR="00822240" w:rsidRPr="00284103" w:rsidRDefault="00822240" w:rsidP="00EF0E9E">
            <w:pPr>
              <w:ind w:left="0" w:hanging="2"/>
              <w:jc w:val="center"/>
              <w:rPr>
                <w:rFonts w:asciiTheme="minorHAnsi" w:hAnsiTheme="minorHAnsi"/>
                <w:lang w:val="en-GB"/>
              </w:rPr>
            </w:pPr>
            <w:r w:rsidRPr="00284103">
              <w:rPr>
                <w:rFonts w:asciiTheme="minorHAnsi" w:hAnsiTheme="minorHAnsi"/>
                <w:lang w:val="en-GB"/>
              </w:rPr>
              <w:t>Max</w:t>
            </w:r>
          </w:p>
        </w:tc>
        <w:tc>
          <w:tcPr>
            <w:tcW w:w="1103" w:type="dxa"/>
          </w:tcPr>
          <w:p w14:paraId="49548A54" w14:textId="77777777" w:rsidR="00822240" w:rsidRPr="00284103" w:rsidRDefault="00822240" w:rsidP="00EF0E9E">
            <w:pPr>
              <w:ind w:left="0" w:hanging="2"/>
              <w:jc w:val="center"/>
              <w:rPr>
                <w:rFonts w:asciiTheme="minorHAnsi" w:hAnsiTheme="minorHAnsi"/>
              </w:rPr>
            </w:pPr>
          </w:p>
        </w:tc>
      </w:tr>
      <w:tr w:rsidR="00822240" w:rsidRPr="00284103" w14:paraId="7D64A167" w14:textId="77777777" w:rsidTr="00EF0E9E">
        <w:trPr>
          <w:jc w:val="center"/>
        </w:trPr>
        <w:tc>
          <w:tcPr>
            <w:tcW w:w="2248" w:type="dxa"/>
          </w:tcPr>
          <w:p w14:paraId="2C6B880B" w14:textId="42FE93B0" w:rsidR="00822240" w:rsidRPr="00284103" w:rsidRDefault="00822240" w:rsidP="00EF0E9E">
            <w:pPr>
              <w:ind w:left="0" w:hanging="2"/>
              <w:jc w:val="center"/>
              <w:rPr>
                <w:rFonts w:asciiTheme="minorHAnsi" w:hAnsiTheme="minorHAnsi"/>
                <w:lang w:val="en-GB"/>
              </w:rPr>
            </w:pPr>
            <w:r w:rsidRPr="00284103">
              <w:rPr>
                <w:rFonts w:asciiTheme="minorHAnsi" w:hAnsiTheme="minorHAnsi"/>
                <w:lang w:val="en-GB"/>
              </w:rPr>
              <w:t>Pain after exercise</w:t>
            </w:r>
          </w:p>
        </w:tc>
        <w:tc>
          <w:tcPr>
            <w:tcW w:w="1117" w:type="dxa"/>
          </w:tcPr>
          <w:p w14:paraId="344EDD32" w14:textId="6849E484" w:rsidR="00822240" w:rsidRPr="00284103" w:rsidRDefault="00822240" w:rsidP="00EF0E9E">
            <w:pPr>
              <w:ind w:left="0" w:hanging="2"/>
              <w:jc w:val="center"/>
              <w:rPr>
                <w:rFonts w:asciiTheme="minorHAnsi" w:hAnsiTheme="minorHAnsi"/>
                <w:lang w:val="en-GB"/>
              </w:rPr>
            </w:pPr>
            <w:r>
              <w:rPr>
                <w:rFonts w:asciiTheme="minorHAnsi" w:hAnsiTheme="minorHAnsi"/>
                <w:lang w:val="en-GB"/>
              </w:rPr>
              <w:t>2.60</w:t>
            </w:r>
          </w:p>
        </w:tc>
        <w:tc>
          <w:tcPr>
            <w:tcW w:w="1111" w:type="dxa"/>
          </w:tcPr>
          <w:p w14:paraId="5088A0C7" w14:textId="589AC88E" w:rsidR="00822240" w:rsidRPr="00284103" w:rsidRDefault="00822240" w:rsidP="00EF0E9E">
            <w:pPr>
              <w:ind w:left="0" w:hanging="2"/>
              <w:jc w:val="center"/>
              <w:rPr>
                <w:rFonts w:asciiTheme="minorHAnsi" w:hAnsiTheme="minorHAnsi"/>
                <w:lang w:val="en-GB"/>
              </w:rPr>
            </w:pPr>
            <w:r w:rsidRPr="00284103">
              <w:rPr>
                <w:rFonts w:asciiTheme="minorHAnsi" w:hAnsiTheme="minorHAnsi"/>
                <w:lang w:val="en-GB"/>
              </w:rPr>
              <w:t>0658</w:t>
            </w:r>
          </w:p>
        </w:tc>
        <w:tc>
          <w:tcPr>
            <w:tcW w:w="1114" w:type="dxa"/>
          </w:tcPr>
          <w:p w14:paraId="248CD56D" w14:textId="1AEDBA5A" w:rsidR="00822240" w:rsidRPr="00284103" w:rsidRDefault="00822240" w:rsidP="00EF0E9E">
            <w:pPr>
              <w:ind w:left="0" w:hanging="2"/>
              <w:jc w:val="center"/>
              <w:rPr>
                <w:rFonts w:asciiTheme="minorHAnsi" w:hAnsiTheme="minorHAnsi"/>
                <w:lang w:val="en-GB"/>
              </w:rPr>
            </w:pPr>
            <w:r>
              <w:rPr>
                <w:rFonts w:asciiTheme="minorHAnsi" w:hAnsiTheme="minorHAnsi"/>
                <w:lang w:val="en-GB"/>
              </w:rPr>
              <w:t>1</w:t>
            </w:r>
          </w:p>
        </w:tc>
        <w:tc>
          <w:tcPr>
            <w:tcW w:w="1118" w:type="dxa"/>
          </w:tcPr>
          <w:p w14:paraId="49E475FD" w14:textId="46B240FF" w:rsidR="00822240" w:rsidRPr="00284103" w:rsidRDefault="00822240" w:rsidP="00EF0E9E">
            <w:pPr>
              <w:ind w:left="0" w:hanging="2"/>
              <w:jc w:val="center"/>
              <w:rPr>
                <w:rFonts w:asciiTheme="minorHAnsi" w:hAnsiTheme="minorHAnsi"/>
                <w:lang w:val="en-GB"/>
              </w:rPr>
            </w:pPr>
            <w:r>
              <w:rPr>
                <w:rFonts w:asciiTheme="minorHAnsi" w:hAnsiTheme="minorHAnsi"/>
                <w:lang w:val="en-GB"/>
              </w:rPr>
              <w:t>2</w:t>
            </w:r>
          </w:p>
        </w:tc>
        <w:tc>
          <w:tcPr>
            <w:tcW w:w="1103" w:type="dxa"/>
          </w:tcPr>
          <w:p w14:paraId="5C8F3803" w14:textId="77777777" w:rsidR="00822240" w:rsidRPr="00284103" w:rsidRDefault="00822240" w:rsidP="00EF0E9E">
            <w:pPr>
              <w:ind w:left="0" w:hanging="2"/>
              <w:jc w:val="center"/>
              <w:rPr>
                <w:rFonts w:asciiTheme="minorHAnsi" w:hAnsiTheme="minorHAnsi"/>
              </w:rPr>
            </w:pPr>
          </w:p>
        </w:tc>
      </w:tr>
    </w:tbl>
    <w:p w14:paraId="6315F657" w14:textId="77777777" w:rsidR="00284103" w:rsidRDefault="00284103" w:rsidP="00284103">
      <w:pPr>
        <w:pBdr>
          <w:top w:val="nil"/>
          <w:left w:val="nil"/>
          <w:bottom w:val="nil"/>
          <w:right w:val="nil"/>
          <w:between w:val="nil"/>
        </w:pBdr>
        <w:ind w:firstLine="720"/>
        <w:jc w:val="center"/>
        <w:rPr>
          <w:rFonts w:asciiTheme="minorHAnsi" w:hAnsiTheme="minorHAnsi"/>
          <w:b/>
          <w:bCs/>
          <w:sz w:val="22"/>
          <w:szCs w:val="22"/>
        </w:rPr>
      </w:pPr>
    </w:p>
    <w:p w14:paraId="5AD97B74" w14:textId="354E532A" w:rsidR="00284103" w:rsidRPr="00822240" w:rsidRDefault="00822240" w:rsidP="00822240">
      <w:pPr>
        <w:pBdr>
          <w:top w:val="nil"/>
          <w:left w:val="nil"/>
          <w:bottom w:val="nil"/>
          <w:right w:val="nil"/>
          <w:between w:val="nil"/>
        </w:pBdr>
        <w:ind w:firstLine="720"/>
        <w:jc w:val="both"/>
        <w:rPr>
          <w:rFonts w:asciiTheme="minorHAnsi" w:hAnsiTheme="minorHAnsi"/>
          <w:sz w:val="22"/>
          <w:szCs w:val="22"/>
        </w:rPr>
      </w:pPr>
      <w:r>
        <w:rPr>
          <w:rFonts w:asciiTheme="minorHAnsi" w:hAnsiTheme="minorHAnsi"/>
          <w:sz w:val="22"/>
          <w:szCs w:val="22"/>
        </w:rPr>
        <w:t xml:space="preserve">Based on table </w:t>
      </w:r>
      <w:r w:rsidRPr="00822240">
        <w:rPr>
          <w:rFonts w:ascii="Cambria" w:hAnsi="Cambria"/>
          <w:sz w:val="22"/>
          <w:szCs w:val="22"/>
        </w:rPr>
        <w:t>5, it can be seen that the average pain scale before exercising in the elderly is 2.64 with a median value of 3.00, standard deviation 0.658, while the pain scale is a minimum of 1 and a maximum of 4.</w:t>
      </w:r>
    </w:p>
    <w:p w14:paraId="1FD33612" w14:textId="7947FA5D" w:rsidR="00284103" w:rsidRDefault="00284103" w:rsidP="00284103">
      <w:pPr>
        <w:pBdr>
          <w:top w:val="nil"/>
          <w:left w:val="nil"/>
          <w:bottom w:val="nil"/>
          <w:right w:val="nil"/>
          <w:between w:val="nil"/>
        </w:pBdr>
        <w:ind w:firstLine="720"/>
        <w:jc w:val="center"/>
        <w:rPr>
          <w:rFonts w:asciiTheme="minorHAnsi" w:hAnsiTheme="minorHAnsi"/>
          <w:b/>
          <w:bCs/>
          <w:sz w:val="22"/>
          <w:szCs w:val="22"/>
        </w:rPr>
      </w:pPr>
      <w:r>
        <w:rPr>
          <w:rFonts w:asciiTheme="minorHAnsi" w:hAnsiTheme="minorHAnsi"/>
          <w:b/>
          <w:bCs/>
          <w:sz w:val="22"/>
          <w:szCs w:val="22"/>
        </w:rPr>
        <w:t>Table 6 Bivariate Analysis Test Results of the Relationship of Elderly Exercise to Reducing Pain in the Elderly at the Al-Islah Elderly Home</w:t>
      </w:r>
    </w:p>
    <w:p w14:paraId="05E87DC9" w14:textId="432E37D3" w:rsidR="00822240" w:rsidRDefault="00822240" w:rsidP="00284103">
      <w:pPr>
        <w:pBdr>
          <w:top w:val="nil"/>
          <w:left w:val="nil"/>
          <w:bottom w:val="nil"/>
          <w:right w:val="nil"/>
          <w:between w:val="nil"/>
        </w:pBdr>
        <w:ind w:firstLine="720"/>
        <w:jc w:val="center"/>
        <w:rPr>
          <w:rFonts w:asciiTheme="minorHAnsi" w:hAnsiTheme="minorHAnsi"/>
          <w:b/>
          <w:bCs/>
          <w:sz w:val="22"/>
          <w:szCs w:val="22"/>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05"/>
        <w:gridCol w:w="3006"/>
        <w:gridCol w:w="3006"/>
      </w:tblGrid>
      <w:tr w:rsidR="00822240" w:rsidRPr="00822240" w14:paraId="662C1ECA" w14:textId="77777777" w:rsidTr="00822240">
        <w:tc>
          <w:tcPr>
            <w:tcW w:w="3005" w:type="dxa"/>
          </w:tcPr>
          <w:p w14:paraId="40D27B68" w14:textId="7B0D528E" w:rsidR="00822240" w:rsidRPr="00822240" w:rsidRDefault="00822240" w:rsidP="00284103">
            <w:pPr>
              <w:ind w:left="0" w:hanging="2"/>
              <w:jc w:val="center"/>
              <w:rPr>
                <w:rFonts w:asciiTheme="minorHAnsi" w:eastAsia="Cambria" w:hAnsiTheme="minorHAnsi" w:cs="Cambria"/>
                <w:color w:val="000000"/>
                <w:lang w:val="en-GB"/>
              </w:rPr>
            </w:pPr>
            <w:r w:rsidRPr="00822240">
              <w:rPr>
                <w:rFonts w:asciiTheme="minorHAnsi" w:eastAsia="Cambria" w:hAnsiTheme="minorHAnsi" w:cs="Cambria"/>
                <w:color w:val="000000"/>
                <w:lang w:val="en-GB"/>
              </w:rPr>
              <w:t>Painful</w:t>
            </w:r>
          </w:p>
        </w:tc>
        <w:tc>
          <w:tcPr>
            <w:tcW w:w="3006" w:type="dxa"/>
          </w:tcPr>
          <w:p w14:paraId="65D51D32" w14:textId="49251A7B" w:rsidR="00822240" w:rsidRPr="00822240" w:rsidRDefault="00822240" w:rsidP="00284103">
            <w:pPr>
              <w:ind w:left="0" w:hanging="2"/>
              <w:jc w:val="center"/>
              <w:rPr>
                <w:rFonts w:asciiTheme="minorHAnsi" w:eastAsia="Cambria" w:hAnsiTheme="minorHAnsi" w:cs="Cambria"/>
                <w:color w:val="000000"/>
                <w:lang w:val="en-GB"/>
              </w:rPr>
            </w:pPr>
            <w:r w:rsidRPr="00822240">
              <w:rPr>
                <w:rFonts w:asciiTheme="minorHAnsi" w:eastAsia="Cambria" w:hAnsiTheme="minorHAnsi" w:cs="Cambria"/>
                <w:color w:val="000000"/>
                <w:lang w:val="en-GB"/>
              </w:rPr>
              <w:t>N</w:t>
            </w:r>
          </w:p>
        </w:tc>
        <w:tc>
          <w:tcPr>
            <w:tcW w:w="3006" w:type="dxa"/>
          </w:tcPr>
          <w:p w14:paraId="3BCDEDE4" w14:textId="07A71437" w:rsidR="00822240" w:rsidRPr="00822240" w:rsidRDefault="00822240" w:rsidP="00284103">
            <w:pPr>
              <w:ind w:left="0" w:hanging="2"/>
              <w:jc w:val="center"/>
              <w:rPr>
                <w:rFonts w:asciiTheme="minorHAnsi" w:eastAsia="Cambria" w:hAnsiTheme="minorHAnsi" w:cs="Cambria"/>
                <w:color w:val="000000"/>
              </w:rPr>
            </w:pPr>
            <w:r w:rsidRPr="00822240">
              <w:rPr>
                <w:rFonts w:asciiTheme="minorHAnsi" w:hAnsiTheme="minorHAnsi"/>
              </w:rPr>
              <w:t>Sig.(2-tailed)</w:t>
            </w:r>
          </w:p>
        </w:tc>
      </w:tr>
      <w:tr w:rsidR="00822240" w:rsidRPr="00822240" w14:paraId="4094F2D7" w14:textId="77777777" w:rsidTr="00822240">
        <w:tc>
          <w:tcPr>
            <w:tcW w:w="3005" w:type="dxa"/>
          </w:tcPr>
          <w:p w14:paraId="45A618DA" w14:textId="638F1B9B" w:rsidR="00822240" w:rsidRPr="00822240" w:rsidRDefault="00822240" w:rsidP="00284103">
            <w:pPr>
              <w:ind w:left="0" w:hanging="2"/>
              <w:jc w:val="center"/>
              <w:rPr>
                <w:rFonts w:asciiTheme="minorHAnsi" w:eastAsia="Cambria" w:hAnsiTheme="minorHAnsi" w:cs="Cambria"/>
                <w:color w:val="000000"/>
                <w:lang w:val="en-GB"/>
              </w:rPr>
            </w:pPr>
            <w:r w:rsidRPr="00822240">
              <w:rPr>
                <w:rFonts w:asciiTheme="minorHAnsi" w:eastAsia="Cambria" w:hAnsiTheme="minorHAnsi" w:cs="Cambria"/>
                <w:color w:val="000000"/>
                <w:lang w:val="en-GB"/>
              </w:rPr>
              <w:t>Before and after senior exercise</w:t>
            </w:r>
          </w:p>
        </w:tc>
        <w:tc>
          <w:tcPr>
            <w:tcW w:w="3006" w:type="dxa"/>
          </w:tcPr>
          <w:p w14:paraId="10144B80" w14:textId="4D8FEB03" w:rsidR="00822240" w:rsidRPr="00822240" w:rsidRDefault="00822240" w:rsidP="00284103">
            <w:pPr>
              <w:ind w:left="0" w:hanging="2"/>
              <w:jc w:val="center"/>
              <w:rPr>
                <w:rFonts w:asciiTheme="minorHAnsi" w:eastAsia="Cambria" w:hAnsiTheme="minorHAnsi" w:cs="Cambria"/>
                <w:color w:val="000000"/>
                <w:lang w:val="en-GB"/>
              </w:rPr>
            </w:pPr>
            <w:r w:rsidRPr="00822240">
              <w:rPr>
                <w:rFonts w:asciiTheme="minorHAnsi" w:eastAsia="Cambria" w:hAnsiTheme="minorHAnsi" w:cs="Cambria"/>
                <w:color w:val="000000"/>
                <w:lang w:val="en-GB"/>
              </w:rPr>
              <w:t>22</w:t>
            </w:r>
          </w:p>
        </w:tc>
        <w:tc>
          <w:tcPr>
            <w:tcW w:w="3006" w:type="dxa"/>
          </w:tcPr>
          <w:p w14:paraId="75A11AFB" w14:textId="19E8096A" w:rsidR="00822240" w:rsidRPr="00822240" w:rsidRDefault="00822240" w:rsidP="00284103">
            <w:pPr>
              <w:ind w:left="0" w:hanging="2"/>
              <w:jc w:val="center"/>
              <w:rPr>
                <w:rFonts w:asciiTheme="minorHAnsi" w:eastAsia="Cambria" w:hAnsiTheme="minorHAnsi" w:cs="Cambria"/>
                <w:color w:val="000000"/>
                <w:lang w:val="en-GB"/>
              </w:rPr>
            </w:pPr>
            <w:r w:rsidRPr="00822240">
              <w:rPr>
                <w:rFonts w:asciiTheme="minorHAnsi" w:eastAsia="Cambria" w:hAnsiTheme="minorHAnsi" w:cs="Cambria"/>
                <w:color w:val="000000"/>
                <w:lang w:val="en-GB"/>
              </w:rPr>
              <w:t>0,000</w:t>
            </w:r>
          </w:p>
        </w:tc>
      </w:tr>
    </w:tbl>
    <w:p w14:paraId="5F206F25" w14:textId="0940277D" w:rsidR="00822240" w:rsidRPr="00822240" w:rsidRDefault="00822240" w:rsidP="00822240">
      <w:pPr>
        <w:pBdr>
          <w:top w:val="nil"/>
          <w:left w:val="nil"/>
          <w:bottom w:val="nil"/>
          <w:right w:val="nil"/>
          <w:between w:val="nil"/>
        </w:pBdr>
        <w:ind w:firstLine="720"/>
        <w:jc w:val="both"/>
        <w:rPr>
          <w:rFonts w:asciiTheme="minorHAnsi" w:eastAsia="Cambria" w:hAnsiTheme="minorHAnsi" w:cs="Cambria"/>
          <w:color w:val="000000"/>
          <w:sz w:val="22"/>
          <w:szCs w:val="22"/>
        </w:rPr>
      </w:pPr>
      <w:r>
        <w:rPr>
          <w:rFonts w:asciiTheme="minorHAnsi" w:eastAsia="Cambria" w:hAnsiTheme="minorHAnsi" w:cs="Cambria"/>
          <w:color w:val="000000"/>
          <w:sz w:val="22"/>
          <w:szCs w:val="22"/>
        </w:rPr>
        <w:t xml:space="preserve">Based on table 6, </w:t>
      </w:r>
      <w:r w:rsidRPr="00822240">
        <w:rPr>
          <w:rFonts w:asciiTheme="minorHAnsi" w:hAnsiTheme="minorHAnsi"/>
          <w:sz w:val="22"/>
          <w:szCs w:val="22"/>
        </w:rPr>
        <w:t>the significant test results show p value = 0.000. This result shows that the significant value is smaller than the specified value, namely 0.05 (p≤0.05). Based on these results, Ha was accepted and Ho was rejected, so it was concluded that Ha was accepted, meaning that there was an influence of elderly exercise on reducing pain in the elderly at the Al-Islah Elderly Home.</w:t>
      </w:r>
    </w:p>
    <w:p w14:paraId="071B0A3C" w14:textId="77777777" w:rsidR="00822240" w:rsidRDefault="00822240">
      <w:pPr>
        <w:pBdr>
          <w:top w:val="nil"/>
          <w:left w:val="nil"/>
          <w:bottom w:val="nil"/>
          <w:right w:val="nil"/>
          <w:between w:val="nil"/>
        </w:pBdr>
        <w:jc w:val="both"/>
        <w:rPr>
          <w:rFonts w:asciiTheme="minorHAnsi" w:eastAsia="Cambria" w:hAnsiTheme="minorHAnsi" w:cs="Cambria"/>
          <w:b/>
          <w:color w:val="000000"/>
          <w:sz w:val="22"/>
          <w:szCs w:val="22"/>
        </w:rPr>
      </w:pPr>
    </w:p>
    <w:p w14:paraId="3CD404EA" w14:textId="0C2874F1" w:rsidR="002D65D0" w:rsidRPr="00822240" w:rsidRDefault="00370064">
      <w:pPr>
        <w:pBdr>
          <w:top w:val="nil"/>
          <w:left w:val="nil"/>
          <w:bottom w:val="nil"/>
          <w:right w:val="nil"/>
          <w:between w:val="nil"/>
        </w:pBdr>
        <w:jc w:val="both"/>
        <w:rPr>
          <w:rFonts w:asciiTheme="minorHAnsi" w:eastAsia="Cambria" w:hAnsiTheme="minorHAnsi" w:cs="Cambria"/>
          <w:color w:val="000000"/>
          <w:sz w:val="22"/>
          <w:szCs w:val="22"/>
        </w:rPr>
      </w:pPr>
      <w:r w:rsidRPr="00822240">
        <w:rPr>
          <w:rFonts w:asciiTheme="minorHAnsi" w:eastAsia="Cambria" w:hAnsiTheme="minorHAnsi" w:cs="Cambria"/>
          <w:b/>
          <w:color w:val="000000"/>
          <w:sz w:val="22"/>
          <w:szCs w:val="22"/>
        </w:rPr>
        <w:t>Discussion</w:t>
      </w:r>
    </w:p>
    <w:p w14:paraId="2CCD5F00" w14:textId="696CB78D" w:rsidR="002D65D0" w:rsidRPr="00FE5B82" w:rsidRDefault="00822240" w:rsidP="00822240">
      <w:pPr>
        <w:pStyle w:val="ListParagraph"/>
        <w:numPr>
          <w:ilvl w:val="0"/>
          <w:numId w:val="7"/>
        </w:numPr>
        <w:pBdr>
          <w:top w:val="nil"/>
          <w:left w:val="nil"/>
          <w:bottom w:val="nil"/>
          <w:right w:val="nil"/>
          <w:between w:val="nil"/>
        </w:pBdr>
        <w:jc w:val="both"/>
        <w:rPr>
          <w:rFonts w:ascii="Cambria" w:eastAsia="Cambria" w:hAnsi="Cambria" w:cs="Cambria"/>
          <w:b/>
          <w:bCs/>
          <w:color w:val="000000"/>
          <w:sz w:val="24"/>
          <w:szCs w:val="24"/>
        </w:rPr>
      </w:pPr>
      <w:r w:rsidRPr="00FE5B82">
        <w:rPr>
          <w:rFonts w:ascii="Cambria" w:eastAsia="Cambria" w:hAnsi="Cambria" w:cs="Cambria"/>
          <w:b/>
          <w:bCs/>
          <w:color w:val="000000"/>
          <w:sz w:val="24"/>
          <w:szCs w:val="24"/>
          <w:lang w:val="en-GB"/>
        </w:rPr>
        <w:t>Pain Before Exercise in the Elderly</w:t>
      </w:r>
    </w:p>
    <w:p w14:paraId="0ACA82F4" w14:textId="2CF6B0C7" w:rsidR="00822240" w:rsidRPr="00756770" w:rsidRDefault="00822240" w:rsidP="00822240">
      <w:pPr>
        <w:pStyle w:val="ListParagraph"/>
        <w:pBdr>
          <w:top w:val="nil"/>
          <w:left w:val="nil"/>
          <w:bottom w:val="nil"/>
          <w:right w:val="nil"/>
          <w:between w:val="nil"/>
        </w:pBdr>
        <w:ind w:firstLine="720"/>
        <w:jc w:val="both"/>
        <w:rPr>
          <w:rFonts w:ascii="Cambria" w:hAnsi="Cambria"/>
          <w:sz w:val="24"/>
          <w:szCs w:val="24"/>
          <w:lang w:val="en-GB"/>
        </w:rPr>
      </w:pPr>
      <w:r w:rsidRPr="00FE5B82">
        <w:rPr>
          <w:rFonts w:ascii="Cambria" w:hAnsi="Cambria"/>
          <w:sz w:val="24"/>
          <w:szCs w:val="24"/>
        </w:rPr>
        <w:t xml:space="preserve">The research results showed that the average pain level for elderly people before exercise was 3.50, the median was 4.00, and the standard deviation was 0.859, while the pain level ranged from a minimum of 2 to a maximum of 4. Pain </w:t>
      </w:r>
      <w:r w:rsidRPr="00FE5B82">
        <w:rPr>
          <w:rFonts w:ascii="Cambria" w:hAnsi="Cambria"/>
          <w:sz w:val="24"/>
          <w:szCs w:val="24"/>
        </w:rPr>
        <w:lastRenderedPageBreak/>
        <w:t xml:space="preserve">is a personal experience of discomfort caused by tissue damage. The pain mechanism begins with a painful stimulus. These stimuli can be biological, chemical, thermal, electrical and mechanical. Pain-producing stimuli pulse through peripheral nerve fibers, then enter the spinal cord and travel through one of several nerve pathways before reaching the gray matter of the spinal cord. Pain information can interact with inhibitory cells, preventing painful stimuli from reaching the brain or passing unhindered to the cortex, allowing the brain to interpret the quality of pain and feel pain </w:t>
      </w:r>
      <w:r w:rsidR="00756770">
        <w:rPr>
          <w:rFonts w:ascii="Cambria" w:hAnsi="Cambria"/>
          <w:sz w:val="24"/>
          <w:szCs w:val="24"/>
        </w:rPr>
        <w:fldChar w:fldCharType="begin" w:fldLock="1"/>
      </w:r>
      <w:r w:rsidR="00756770">
        <w:rPr>
          <w:rFonts w:ascii="Cambria" w:hAnsi="Cambria"/>
          <w:sz w:val="24"/>
          <w:szCs w:val="24"/>
        </w:rPr>
        <w:instrText>ADDIN CSL_CITATION {"citationItems":[{"id":"ITEM-1","itemData":{"abstract":"Pendahuluan: Stroke adalah kerusakan jaringan otak yang disebabkan karena berkurangnya atau terhentinya suplay darah secara tiba-tiba. Tanda gejala yang sering terjadi ketika pasien mengalami strok adalah terjadi hambatan mobilitas fisik. Penanganan keperawatan mandiri yang terjadi pada hambatan mobilitas fisik pada pasien Strok Non Hemoragik (SNH) di Ruang Cendana RSUD Prof. Dr. Margono Soekarjo Purwokerto adalah melatih pasien dengan Range Of Motion (ROM) pasif.","author":[{"dropping-particle":"","family":"Cahyono","given":"Rinto","non-dropping-particle":"","parse-names":false,"suffix":""}],"id":"ITEM-1","issued":{"date-parts":[["2017"]]},"title":"Analisis Asuhan Keperawatan Dengan Pemenuhan Kebutuhan Dasar Aktifitas Di Ruang Cendana Rumah Sakit Prof. Dr. Margono Soekarjo Purwokerto","type":"article-journal"},"uris":["http://www.mendeley.com/documents/?uuid=2a1d0800-5fd6-4dd9-8598-62b387130f68"]}],"mendeley":{"formattedCitation":"(Cahyono, 2017)","plainTextFormattedCitation":"(Cahyono, 2017)","previouslyFormattedCitation":"(Cahyono, 2017)"},"properties":{"noteIndex":0},"schema":"https://github.com/citation-style-language/schema/raw/master/csl-citation.json"}</w:instrText>
      </w:r>
      <w:r w:rsidR="00756770">
        <w:rPr>
          <w:rFonts w:ascii="Cambria" w:hAnsi="Cambria"/>
          <w:sz w:val="24"/>
          <w:szCs w:val="24"/>
        </w:rPr>
        <w:fldChar w:fldCharType="separate"/>
      </w:r>
      <w:r w:rsidR="00756770" w:rsidRPr="00756770">
        <w:rPr>
          <w:rFonts w:ascii="Cambria" w:hAnsi="Cambria"/>
          <w:noProof/>
          <w:sz w:val="24"/>
          <w:szCs w:val="24"/>
        </w:rPr>
        <w:t xml:space="preserve">(Cahyono, 2017) </w:t>
      </w:r>
      <w:r w:rsidR="00756770">
        <w:rPr>
          <w:rFonts w:ascii="Cambria" w:hAnsi="Cambria"/>
          <w:sz w:val="24"/>
          <w:szCs w:val="24"/>
        </w:rPr>
        <w:fldChar w:fldCharType="end"/>
      </w:r>
      <w:r w:rsidR="00756770">
        <w:rPr>
          <w:rFonts w:ascii="Cambria" w:hAnsi="Cambria"/>
          <w:sz w:val="24"/>
          <w:szCs w:val="24"/>
          <w:lang w:val="en-GB"/>
        </w:rPr>
        <w:t>.</w:t>
      </w:r>
    </w:p>
    <w:p w14:paraId="10E52190" w14:textId="41BE45EC" w:rsidR="00822240" w:rsidRPr="00756770" w:rsidRDefault="00822240" w:rsidP="00822240">
      <w:pPr>
        <w:pStyle w:val="ListParagraph"/>
        <w:pBdr>
          <w:top w:val="nil"/>
          <w:left w:val="nil"/>
          <w:bottom w:val="nil"/>
          <w:right w:val="nil"/>
          <w:between w:val="nil"/>
        </w:pBdr>
        <w:ind w:firstLine="720"/>
        <w:jc w:val="both"/>
        <w:rPr>
          <w:rFonts w:asciiTheme="minorHAnsi" w:hAnsiTheme="minorHAnsi"/>
          <w:sz w:val="24"/>
          <w:szCs w:val="24"/>
          <w:lang w:val="en-GB"/>
        </w:rPr>
      </w:pPr>
      <w:r w:rsidRPr="00FE5B82">
        <w:rPr>
          <w:rFonts w:asciiTheme="minorHAnsi" w:hAnsiTheme="minorHAnsi"/>
          <w:sz w:val="24"/>
          <w:szCs w:val="24"/>
        </w:rPr>
        <w:t>Several factors that influence pain mentioned above are in line with research findings regarding the characteristics of respondents based on age and level of education. In terms of age, the majority of respondents are in early adulthood, namely up to 14 respondents. In terms of education level, the majority of respondents have elementary and middle school education. Based on the results of the respondents' characteristics, researchers said that the older they got and the more they got older</w:t>
      </w:r>
      <w:r w:rsidRPr="00FE5B82">
        <w:rPr>
          <w:rFonts w:asciiTheme="minorHAnsi" w:hAnsiTheme="minorHAnsi"/>
          <w:sz w:val="24"/>
          <w:szCs w:val="24"/>
          <w:lang w:val="en-GB"/>
        </w:rPr>
        <w:t xml:space="preserve"> </w:t>
      </w:r>
      <w:r w:rsidRPr="00FE5B82">
        <w:rPr>
          <w:rFonts w:asciiTheme="minorHAnsi" w:hAnsiTheme="minorHAnsi"/>
          <w:sz w:val="24"/>
          <w:szCs w:val="24"/>
        </w:rPr>
        <w:t xml:space="preserve">the more educated older people are, the greater their understanding of pain and the greater their efforts to overcome it. Pain complaints are common in the elderly, sodium urate deposits around the joints can interfere with daily activities in the elderly. To reduce pain complaints, most elderly people use pain relievers given by nurses </w:t>
      </w:r>
      <w:r w:rsidR="00756770">
        <w:rPr>
          <w:rFonts w:asciiTheme="minorHAnsi" w:hAnsiTheme="minorHAnsi"/>
          <w:sz w:val="24"/>
          <w:szCs w:val="24"/>
        </w:rPr>
        <w:fldChar w:fldCharType="begin" w:fldLock="1"/>
      </w:r>
      <w:r w:rsidR="00756770">
        <w:rPr>
          <w:rFonts w:asciiTheme="minorHAnsi" w:hAnsiTheme="minorHAnsi"/>
          <w:sz w:val="24"/>
          <w:szCs w:val="24"/>
        </w:rPr>
        <w:instrText>ADDIN CSL_CITATION {"citationItems":[{"id":"ITEM-1","itemData":{"ISBN":"9780080453705","author":[{"dropping-particle":"","family":"Sari","given":"Desy Indah","non-dropping-particle":"","parse-names":false,"suffix":""},{"dropping-particle":"","family":"Ttuko","given":"Bambang","non-dropping-particle":"","parse-names":false,"suffix":""},{"dropping-particle":"","family":"Wijayanti","given":"Anin","non-dropping-particle":"","parse-names":false,"suffix":""}],"id":"ITEM-1","issue":"1","issued":{"date-parts":[["2018"]]},"page":"20-25","title":"PENGARUH SENAM LANSIA TERHADAP PENURUNAN TINGKAT NYERI GOUT ARTHRITIS DI UPT PSTW JOMBANG","type":"article-journal","volume":"16"},"uris":["http://www.mendeley.com/documents/?uuid=3139371f-4c1c-4ccc-a4e2-1268c7cc8be0"]}],"mendeley":{"formattedCitation":"(Sari et al., 2018)","plainTextFormattedCitation":"(Sari et al., 2018)","previouslyFormattedCitation":"(Sari et al., 2018)"},"properties":{"noteIndex":0},"schema":"https://github.com/citation-style-language/schema/raw/master/csl-citation.json"}</w:instrText>
      </w:r>
      <w:r w:rsidR="00756770">
        <w:rPr>
          <w:rFonts w:asciiTheme="minorHAnsi" w:hAnsiTheme="minorHAnsi"/>
          <w:sz w:val="24"/>
          <w:szCs w:val="24"/>
        </w:rPr>
        <w:fldChar w:fldCharType="separate"/>
      </w:r>
      <w:r w:rsidR="00756770" w:rsidRPr="00756770">
        <w:rPr>
          <w:rFonts w:asciiTheme="minorHAnsi" w:hAnsiTheme="minorHAnsi"/>
          <w:noProof/>
          <w:sz w:val="24"/>
          <w:szCs w:val="24"/>
        </w:rPr>
        <w:t xml:space="preserve">(Sari et al., 2018) </w:t>
      </w:r>
      <w:r w:rsidR="00756770">
        <w:rPr>
          <w:rFonts w:asciiTheme="minorHAnsi" w:hAnsiTheme="minorHAnsi"/>
          <w:sz w:val="24"/>
          <w:szCs w:val="24"/>
        </w:rPr>
        <w:fldChar w:fldCharType="end"/>
      </w:r>
      <w:r w:rsidR="00756770">
        <w:rPr>
          <w:rFonts w:asciiTheme="minorHAnsi" w:hAnsiTheme="minorHAnsi"/>
          <w:sz w:val="24"/>
          <w:szCs w:val="24"/>
          <w:lang w:val="en-GB"/>
        </w:rPr>
        <w:t>.</w:t>
      </w:r>
    </w:p>
    <w:p w14:paraId="26134E49" w14:textId="0457666C" w:rsidR="00822240" w:rsidRPr="00FE5B82" w:rsidRDefault="00822240" w:rsidP="00822240">
      <w:pPr>
        <w:pStyle w:val="ListParagraph"/>
        <w:pBdr>
          <w:top w:val="nil"/>
          <w:left w:val="nil"/>
          <w:bottom w:val="nil"/>
          <w:right w:val="nil"/>
          <w:between w:val="nil"/>
        </w:pBdr>
        <w:ind w:firstLine="720"/>
        <w:jc w:val="both"/>
        <w:rPr>
          <w:rFonts w:asciiTheme="minorHAnsi" w:eastAsia="Cambria" w:hAnsiTheme="minorHAnsi" w:cs="Cambria"/>
          <w:color w:val="000000"/>
          <w:sz w:val="24"/>
          <w:szCs w:val="24"/>
          <w:lang w:val="en-GB"/>
        </w:rPr>
      </w:pPr>
      <w:r w:rsidRPr="00FE5B82">
        <w:rPr>
          <w:rFonts w:asciiTheme="minorHAnsi" w:hAnsiTheme="minorHAnsi"/>
          <w:sz w:val="24"/>
          <w:szCs w:val="24"/>
        </w:rPr>
        <w:t>Based on the researcher's opinion, from the results of the research that has been carried out, it was found that 1 person using the no pain scale was in the range of 0.2 people using the pain range ≤10 or intermittent pain, 4 people using the pain range 11-19 on the moderate pain scale and 15 people with the pain range pain 20-28 who experience strong pain. According to the data above, the majority of elderly people experience pain with a moderate level of pain. This may be because the elderly feel pain when carrying out daily activities, and there is a variety of uric acid crystallized in the body, so by exercising hard crystals, the uric acid pathway is actually moved, and the goal is to suppress the nerve joint pain of the elderly.</w:t>
      </w:r>
    </w:p>
    <w:p w14:paraId="5DC23C3E" w14:textId="2EEFBF79" w:rsidR="002D65D0" w:rsidRPr="00FE5B82" w:rsidRDefault="00822240" w:rsidP="00822240">
      <w:pPr>
        <w:pStyle w:val="ListParagraph"/>
        <w:numPr>
          <w:ilvl w:val="0"/>
          <w:numId w:val="7"/>
        </w:numPr>
        <w:pBdr>
          <w:top w:val="nil"/>
          <w:left w:val="nil"/>
          <w:bottom w:val="nil"/>
          <w:right w:val="nil"/>
          <w:between w:val="nil"/>
        </w:pBdr>
        <w:jc w:val="both"/>
        <w:rPr>
          <w:rFonts w:ascii="Cambria" w:eastAsia="Cambria" w:hAnsi="Cambria" w:cs="Cambria"/>
          <w:b/>
          <w:color w:val="000000"/>
          <w:sz w:val="24"/>
          <w:szCs w:val="24"/>
        </w:rPr>
      </w:pPr>
      <w:r w:rsidRPr="00FE5B82">
        <w:rPr>
          <w:rFonts w:ascii="Cambria" w:eastAsia="Cambria" w:hAnsi="Cambria" w:cs="Cambria"/>
          <w:b/>
          <w:color w:val="000000"/>
          <w:sz w:val="24"/>
          <w:szCs w:val="24"/>
          <w:lang w:val="en-GB"/>
        </w:rPr>
        <w:t>Decreased Pain After Exercise in the Elderly</w:t>
      </w:r>
    </w:p>
    <w:p w14:paraId="3E913E47" w14:textId="049AEE92" w:rsidR="00822240" w:rsidRPr="00756770" w:rsidRDefault="00822240" w:rsidP="00822240">
      <w:pPr>
        <w:pStyle w:val="ListParagraph"/>
        <w:pBdr>
          <w:top w:val="nil"/>
          <w:left w:val="nil"/>
          <w:bottom w:val="nil"/>
          <w:right w:val="nil"/>
          <w:between w:val="nil"/>
        </w:pBdr>
        <w:ind w:firstLine="720"/>
        <w:jc w:val="both"/>
        <w:rPr>
          <w:rFonts w:asciiTheme="minorHAnsi" w:hAnsiTheme="minorHAnsi"/>
          <w:sz w:val="24"/>
          <w:szCs w:val="24"/>
          <w:lang w:val="en-GB"/>
        </w:rPr>
      </w:pPr>
      <w:r w:rsidRPr="00FE5B82">
        <w:rPr>
          <w:rFonts w:asciiTheme="minorHAnsi" w:hAnsiTheme="minorHAnsi"/>
          <w:sz w:val="24"/>
          <w:szCs w:val="24"/>
        </w:rPr>
        <w:t xml:space="preserve">According to the research results, it was found that the average pain scale after elderly exercise was 2.64 with a median value of 3.00 and a standard deviation of 0.658, while the minimum pain scale was 1 and a maximum of 2. This research is also similar to research conducted by </w:t>
      </w:r>
      <w:r w:rsidR="00756770">
        <w:rPr>
          <w:rFonts w:asciiTheme="minorHAnsi" w:hAnsiTheme="minorHAnsi"/>
          <w:sz w:val="24"/>
          <w:szCs w:val="24"/>
        </w:rPr>
        <w:fldChar w:fldCharType="begin" w:fldLock="1"/>
      </w:r>
      <w:r w:rsidR="00756770">
        <w:rPr>
          <w:rFonts w:asciiTheme="minorHAnsi" w:hAnsiTheme="minorHAnsi"/>
          <w:sz w:val="24"/>
          <w:szCs w:val="24"/>
        </w:rPr>
        <w:instrText>ADDIN CSL_CITATION {"citationItems":[{"id":"ITEM-1","itemData":{"DOI":"10.21009/jkkp.012.02","ISSN":"2303-2375","abstract":"Penelitian ini bertujuan untuk mengetahui penerapan perilaku hidup sehat  pada lansia dan untuk menentukan status kesehatan fisik lansia di Posyandu Lansia Nur Kinasih Paseban RW 08 Jakarta Pusat. Penelitian ini dilakukan selama 7 bulan mulai Desember 2013 hingga Juli 2014. Penelitian menggunakan metode survei deskriptif retrospektif yang mencoba untuk melihat ke belakang dengan menggunakan kuesioner, wawancara dan dokumentasi. Subjek dalam penelitian ini adalah lansia berusia 60 tahun ke atas. Populasi dalam penelitian ini yaitu seluruh lansia berusia 60 tahun ke atas yang berada di Posyandu Lansia Nur Kinasih RW 08 Kecamatan Paseban berjumlah 241 orang. Adapun sampel dalam penelitian ini berjumlah 50 orang lansia berusia 60 tahun dan lansia yang berada di Posyandu Nur Kinasih RW 08 Kelurahan Paseban dengan teknik purposive sampling. Analisis data menggunakan uji deskriptif. Hasil yang diperoleh adalah status kesehatan fisik  lansia di  Posyandu Lansia Nur  Kinasih tergolong tidak  baik  karena ada  banyak penyakit yang diderita oleh orang tua termasuk hipertensi, diabetes mellitus, asam urat, kolesterol, obesitas, dan  orang  tua  rata-rata sudah  mengalami edentulous (gigi  yang hilang). Hal ini disebabkan oleh perilaku orang tua yang sehat hidup di masa lalu yang tidak baik karena banyak orang tua yang diet yang tidak baik, tidak cukup istirahat, tidak berolahraga, dan merokok di usia muda.\r Kata kunci: gaya hidup sehat, status kesehatan fisik, lansia.","author":[{"dropping-particle":"","family":"Utami","given":"Reiza Suzan","non-dropping-particle":"","parse-names":false,"suffix":""},{"dropping-particle":"","family":"Rusilanti","given":"Rusilanti","non-dropping-particle":"","parse-names":false,"suffix":""},{"dropping-particle":"","family":"Artanti","given":"Gupri Devi","non-dropping-particle":"","parse-names":false,"suffix":""}],"container-title":"JKKP (Jurnal Kesejahteraan Keluarga dan Pendidikan)","id":"ITEM-1","issue":"2","issued":{"date-parts":[["2014"]]},"page":"60-69","title":"Perilaku Hidup Sehat Dan Status Kesehatan Fisik Lansia","type":"article-journal","volume":"1"},"uris":["http://www.mendeley.com/documents/?uuid=66f427a9-ef6a-4210-936d-674a0e6260cf"]}],"mendeley":{"formattedCitation":"(Utami et al., 2014)","manualFormatting":"Utami (2014)","plainTextFormattedCitation":"(Utami et al., 2014)","previouslyFormattedCitation":"(Utami et al., 2014)"},"properties":{"noteIndex":0},"schema":"https://github.com/citation-style-language/schema/raw/master/csl-citation.json"}</w:instrText>
      </w:r>
      <w:r w:rsidR="00756770">
        <w:rPr>
          <w:rFonts w:asciiTheme="minorHAnsi" w:hAnsiTheme="minorHAnsi"/>
          <w:sz w:val="24"/>
          <w:szCs w:val="24"/>
        </w:rPr>
        <w:fldChar w:fldCharType="separate"/>
      </w:r>
      <w:r w:rsidR="00756770" w:rsidRPr="00756770">
        <w:rPr>
          <w:rFonts w:asciiTheme="minorHAnsi" w:hAnsiTheme="minorHAnsi"/>
          <w:noProof/>
          <w:sz w:val="24"/>
          <w:szCs w:val="24"/>
        </w:rPr>
        <w:t xml:space="preserve">Utami </w:t>
      </w:r>
      <w:r w:rsidR="00756770">
        <w:rPr>
          <w:rFonts w:asciiTheme="minorHAnsi" w:hAnsiTheme="minorHAnsi"/>
          <w:noProof/>
          <w:sz w:val="24"/>
          <w:szCs w:val="24"/>
          <w:lang w:val="en-GB"/>
        </w:rPr>
        <w:t xml:space="preserve">( </w:t>
      </w:r>
      <w:r w:rsidR="00756770" w:rsidRPr="00756770">
        <w:rPr>
          <w:rFonts w:asciiTheme="minorHAnsi" w:hAnsiTheme="minorHAnsi"/>
          <w:noProof/>
          <w:sz w:val="24"/>
          <w:szCs w:val="24"/>
        </w:rPr>
        <w:t>2014). )</w:t>
      </w:r>
      <w:r w:rsidR="00756770">
        <w:rPr>
          <w:rFonts w:asciiTheme="minorHAnsi" w:hAnsiTheme="minorHAnsi"/>
          <w:sz w:val="24"/>
          <w:szCs w:val="24"/>
        </w:rPr>
        <w:fldChar w:fldCharType="end"/>
      </w:r>
      <w:r w:rsidR="00756770">
        <w:rPr>
          <w:rFonts w:asciiTheme="minorHAnsi" w:hAnsiTheme="minorHAnsi"/>
          <w:sz w:val="24"/>
          <w:szCs w:val="24"/>
          <w:lang w:val="en-GB"/>
        </w:rPr>
        <w:t xml:space="preserve"> </w:t>
      </w:r>
      <w:r w:rsidRPr="00FE5B82">
        <w:rPr>
          <w:rFonts w:asciiTheme="minorHAnsi" w:hAnsiTheme="minorHAnsi"/>
          <w:sz w:val="24"/>
          <w:szCs w:val="24"/>
        </w:rPr>
        <w:t>that elderly exercise improves heart function and kidney filtration rate, which allows excess acid crystals</w:t>
      </w:r>
      <w:r w:rsidRPr="00FE5B82">
        <w:rPr>
          <w:rFonts w:asciiTheme="minorHAnsi" w:hAnsiTheme="minorHAnsi"/>
          <w:sz w:val="24"/>
          <w:szCs w:val="24"/>
          <w:lang w:val="en-GB"/>
        </w:rPr>
        <w:t xml:space="preserve"> </w:t>
      </w:r>
      <w:r w:rsidRPr="00FE5B82">
        <w:rPr>
          <w:rFonts w:asciiTheme="minorHAnsi" w:hAnsiTheme="minorHAnsi"/>
          <w:sz w:val="24"/>
          <w:szCs w:val="24"/>
        </w:rPr>
        <w:t xml:space="preserve">Urate is excreted from the body through urine. Removing uric acid crystals that can be excreted through urine can reduce excess uric acid levels in the body, thereby reducing pain levels. researched </w:t>
      </w:r>
      <w:r w:rsidR="00756770">
        <w:rPr>
          <w:rFonts w:asciiTheme="minorHAnsi" w:hAnsiTheme="minorHAnsi"/>
          <w:sz w:val="24"/>
          <w:szCs w:val="24"/>
        </w:rPr>
        <w:fldChar w:fldCharType="begin" w:fldLock="1"/>
      </w:r>
      <w:r w:rsidR="00756770">
        <w:rPr>
          <w:rFonts w:asciiTheme="minorHAnsi" w:hAnsiTheme="minorHAnsi"/>
          <w:sz w:val="24"/>
          <w:szCs w:val="24"/>
        </w:rPr>
        <w:instrText>ADDIN CSL_CITATION {"citationItems":[{"id":"ITEM-1","itemData":{"abstract":"Penyakit rematik merupakan salah satu penyakit kronis. Risiko mengalami rematik sangat besar dalam keseharian individu yang memiliki pola hidup tidak sehat, seperti mengonsumsi jenis makanan yang tidak baik, dan aktivitas fisik yang kurang. Menurut World Health Organization (WHO) memperkirakan sekitar 335 juta orang di seluruh dunia menderita penyakit rematik. Diperkirakan sekitar 25% penderita rheumatoid arthritis akan mengalami kecacatan akibat kerusakan tulang pada persendian. Tujuan dari penelitian ini adalah untuk mengetahui hubungan makanan dan aktivitas fisik dengan kejadian arthritis pada lansia di Padang Jorong Bintungan Puskesmas Wilayah Koto Baru Dharmasraya tahun 2017. Metode penelitian ini adalah survei dengan pendekatan analitik Retrospektif dengan menggunakan alat ukur melalui daftar pertanyaan. Teknik pengambilan sampel adalah random sampling dengan jumlah sampel 73 responden. Data dianalisis dengan uji statistik univariat dan bivariat menggunakan uji chi-square. Hasil penelitian ini menemukan bahwa jenis makanan 42 responden (57,5%) baik, 31 responden (42,5) tidak baik. Aktivitas fisik 36 responden (49,3%) baik, 37 responden (50,7%) kurang baik, 38 responden (52,1%) pernah mengalami rematik, 35 responden (47,9%) tidak reumatik,. Hasil uji chi-square dengan nilai signifikansi 5% (0:05), didapatkan jenis makanan (p-value = 0,000), aktivitas fisik (p-value = 0,000). Dapat disimpulkan ada hubungan antara status makanan dan aktivitas fisik dengan kejadian rematik lansia di Jorong Padang Bintungan Di Wilayah Kerja Puskesmas Koto Baru Dharmasraya tahun 2017. Oleh karena itu diharapkan kepada semua pihak untuk mengetahui jenis penyakit apa saja. makanan yang dapat menyebabkan radang sendi dan cara melakukan aktivitas fisik yang baik untuk lansia.","author":[{"dropping-particle":"","family":"Putri","given":"Astuti Ardi","non-dropping-particle":"","parse-names":false,"suffix":""}],"container-title":"MENARA Ilmu","id":"ITEM-1","issue":"6","issued":{"date-parts":[["2018"]]},"page":"20-26","title":"Hubungan Jenis Makanan dan Aktifitas Fisik dengan Kejadian Rematik pada Lanjut Usia di Jorong Padang Bintungan di Wilayah Kerja Puskesmas Koto Baru Kabupaten Dharmasraya","type":"article-journal","volume":"XII"},"uris":["http://www.mendeley.com/documents/?uuid=4b32020e-dd27-4791-ba53-bd8642261c4f"]}],"mendeley":{"formattedCitation":"(Putri, 2018)","plainTextFormattedCitation":"(Putri, 2018)","previouslyFormattedCitation":"(Putri, 2018)"},"properties":{"noteIndex":0},"schema":"https://github.com/citation-style-language/schema/raw/master/csl-citation.json"}</w:instrText>
      </w:r>
      <w:r w:rsidR="00756770">
        <w:rPr>
          <w:rFonts w:asciiTheme="minorHAnsi" w:hAnsiTheme="minorHAnsi"/>
          <w:sz w:val="24"/>
          <w:szCs w:val="24"/>
        </w:rPr>
        <w:fldChar w:fldCharType="separate"/>
      </w:r>
      <w:r w:rsidR="00756770" w:rsidRPr="00756770">
        <w:rPr>
          <w:rFonts w:asciiTheme="minorHAnsi" w:hAnsiTheme="minorHAnsi"/>
          <w:noProof/>
          <w:sz w:val="24"/>
          <w:szCs w:val="24"/>
        </w:rPr>
        <w:t xml:space="preserve">(Putri, 2018) </w:t>
      </w:r>
      <w:r w:rsidR="00756770">
        <w:rPr>
          <w:rFonts w:asciiTheme="minorHAnsi" w:hAnsiTheme="minorHAnsi"/>
          <w:sz w:val="24"/>
          <w:szCs w:val="24"/>
        </w:rPr>
        <w:fldChar w:fldCharType="end"/>
      </w:r>
      <w:r w:rsidR="00756770">
        <w:rPr>
          <w:rFonts w:asciiTheme="minorHAnsi" w:hAnsiTheme="minorHAnsi"/>
          <w:sz w:val="24"/>
          <w:szCs w:val="24"/>
          <w:lang w:val="en-GB"/>
        </w:rPr>
        <w:t>.</w:t>
      </w:r>
    </w:p>
    <w:p w14:paraId="68FE85E7" w14:textId="6303F862" w:rsidR="00822240" w:rsidRPr="00FE5B82" w:rsidRDefault="00822240" w:rsidP="00822240">
      <w:pPr>
        <w:pStyle w:val="ListParagraph"/>
        <w:pBdr>
          <w:top w:val="nil"/>
          <w:left w:val="nil"/>
          <w:bottom w:val="nil"/>
          <w:right w:val="nil"/>
          <w:between w:val="nil"/>
        </w:pBdr>
        <w:ind w:firstLine="720"/>
        <w:jc w:val="both"/>
        <w:rPr>
          <w:rFonts w:asciiTheme="minorHAnsi" w:hAnsiTheme="minorHAnsi"/>
          <w:sz w:val="24"/>
          <w:szCs w:val="24"/>
        </w:rPr>
      </w:pPr>
      <w:r w:rsidRPr="00FE5B82">
        <w:rPr>
          <w:rFonts w:asciiTheme="minorHAnsi" w:hAnsiTheme="minorHAnsi"/>
          <w:sz w:val="24"/>
          <w:szCs w:val="24"/>
        </w:rPr>
        <w:t xml:space="preserve">Mention that elderly exercise is very suitable for the elderly, because elderly exercise is light exercise that trains muscles and joints, and elderly exercise movements avoid jumping movements, but can still stimulate the function of organs, muscles and joints. In addition to reducing pain, low-intensity physical activity or exercise is recommended for the elderly, as exercise pain is an unpleasant sensory and emotional experience that a person experiences due to tissue damage (actual and potential). The intensity of pain can be mild, </w:t>
      </w:r>
      <w:r w:rsidRPr="00FE5B82">
        <w:rPr>
          <w:rFonts w:asciiTheme="minorHAnsi" w:hAnsiTheme="minorHAnsi"/>
          <w:sz w:val="24"/>
          <w:szCs w:val="24"/>
        </w:rPr>
        <w:lastRenderedPageBreak/>
        <w:t xml:space="preserve">moderate, severe, or very severe. Although pain is a feeling, it has cognitive and emotional components </w:t>
      </w:r>
      <w:r w:rsidR="00AB521C">
        <w:rPr>
          <w:rFonts w:asciiTheme="minorHAnsi" w:hAnsiTheme="minorHAnsi"/>
          <w:sz w:val="24"/>
          <w:szCs w:val="24"/>
        </w:rPr>
        <w:fldChar w:fldCharType="begin" w:fldLock="1"/>
      </w:r>
      <w:r w:rsidR="00756770">
        <w:rPr>
          <w:rFonts w:asciiTheme="minorHAnsi" w:hAnsiTheme="minorHAnsi"/>
          <w:sz w:val="24"/>
          <w:szCs w:val="24"/>
        </w:rPr>
        <w:instrText>ADDIN CSL_CITATION {"citationItems":[{"id":"ITEM-1","itemData":{"DOI":"10.22219/sm.v13i1.5449","ISSN":"0216-759X","abstract":"Nyeri adalah pengalaman sensorik dan emosional yang tidak menyenangkan akibat kerusakan jaringan, baik aktual maupun potensial atau yang digambarkan dalam bentuk kerusakan tersebut.Mekanisme timbulnya nyeri didasari oleh proses multipel yaitu nosisepsi, sensitisasi perifer, perubahan fenotip, sensitisasi sentral, eksitabilitas ektopik, reorganisasi struktural, dan penurunan inhibisi. Antara stimulus cedera jaringan dan pengalaman subjektif nyeri terdapat empat proses tersendiri : tranduksi, transmisi, modulasi, dan persepsi.Rangsang nyeri diterima oleh nosiseptor di kulit dan visera. Sel yang nekrotik akan melepaskan K+ dan protein intrasel yang dapat mengakibatkan inflamasi. Mediator penyebab nyeri akan dilepaskan. Leukotrien, prostatglandin E2, dan histamine akan mensensitisasi nosiseptor  selain itu lesi jaringan juga mengaktifkan pembekuan darah sehingga melepaskan bradikinin dan serotonin. Jika terdapat penyumbatan pembuluh darah, akan terjadi iskemia dan penimbunan K+ dan H+ ekstrasel yang diakibatkan akan semakin mengaktifkan nosiseptor yang telah tersensitasi. Perangsangan nosiseptor melepaskan substansi peptide P (SP) dan peptide yang berhubungan dengan gen kalsitonin (CGRP), yang meningkatkan respon inflamasi dan menyebabkan vasodilatasi serta meningkatkan permeabilitas vaskular. Kata kunci : nyeri, nosiseptor","author":[{"dropping-particle":"","family":"Bahrudin","given":"Mochamad","non-dropping-particle":"","parse-names":false,"suffix":""}],"container-title":"Saintika Medika","id":"ITEM-1","issue":"1","issued":{"date-parts":[["2018"]]},"page":"7","title":"Patofisiologi Nyeri (Pain)","type":"article-journal","volume":"13"},"uris":["http://www.mendeley.com/documents/?uuid=fb21e0e1-1d12-40ea-bc65-d8d6f0524c98"]}],"mendeley":{"formattedCitation":"(Bahrudin, 2018)","plainTextFormattedCitation":"(Bahrudin, 2018)","previouslyFormattedCitation":"(Bahrudin, 2018)"},"properties":{"noteIndex":0},"schema":"https://github.com/citation-style-language/schema/raw/master/csl-citation.json"}</w:instrText>
      </w:r>
      <w:r w:rsidR="00AB521C">
        <w:rPr>
          <w:rFonts w:asciiTheme="minorHAnsi" w:hAnsiTheme="minorHAnsi"/>
          <w:sz w:val="24"/>
          <w:szCs w:val="24"/>
        </w:rPr>
        <w:fldChar w:fldCharType="separate"/>
      </w:r>
      <w:r w:rsidR="00AB521C" w:rsidRPr="00AB521C">
        <w:rPr>
          <w:rFonts w:asciiTheme="minorHAnsi" w:hAnsiTheme="minorHAnsi"/>
          <w:noProof/>
          <w:sz w:val="24"/>
          <w:szCs w:val="24"/>
        </w:rPr>
        <w:t xml:space="preserve">(Bahrudin, 2018) </w:t>
      </w:r>
      <w:r w:rsidR="00AB521C">
        <w:rPr>
          <w:rFonts w:asciiTheme="minorHAnsi" w:hAnsiTheme="minorHAnsi"/>
          <w:sz w:val="24"/>
          <w:szCs w:val="24"/>
        </w:rPr>
        <w:fldChar w:fldCharType="end"/>
      </w:r>
      <w:r w:rsidR="00AB521C">
        <w:rPr>
          <w:rFonts w:asciiTheme="minorHAnsi" w:hAnsiTheme="minorHAnsi"/>
          <w:sz w:val="24"/>
          <w:szCs w:val="24"/>
          <w:lang w:val="en-GB"/>
        </w:rPr>
        <w:t xml:space="preserve">. </w:t>
      </w:r>
      <w:r w:rsidRPr="00FE5B82">
        <w:rPr>
          <w:rFonts w:asciiTheme="minorHAnsi" w:hAnsiTheme="minorHAnsi"/>
          <w:sz w:val="24"/>
          <w:szCs w:val="24"/>
        </w:rPr>
        <w:t>Based on the researcher's hypothesis, the results of measuring joint pain before doing geriatric exercises showed that the majority of elderly people experienced joint pain in the severe pain category, then after 1 week of doing geriatric exercises it occurred as often as 6 times.</w:t>
      </w:r>
      <w:r w:rsidRPr="00FE5B82">
        <w:rPr>
          <w:rFonts w:asciiTheme="minorHAnsi" w:hAnsiTheme="minorHAnsi"/>
          <w:sz w:val="24"/>
          <w:szCs w:val="24"/>
          <w:lang w:val="en-GB"/>
        </w:rPr>
        <w:t xml:space="preserve"> </w:t>
      </w:r>
      <w:r w:rsidRPr="00FE5B82">
        <w:rPr>
          <w:rFonts w:asciiTheme="minorHAnsi" w:hAnsiTheme="minorHAnsi"/>
          <w:sz w:val="24"/>
          <w:szCs w:val="24"/>
        </w:rPr>
        <w:t>Aging goes through a nice transition from strong to moderate pain. With this transformation, the grandfather was very serious about doing gymnastics for the elderly, and every movement was followed correctly. Not only that, the old man also paid attention to every beat and beat. Therefore, each change of movement is accompanied by old gymnastics music. Some elderly people experienced changes in the total pain scale score, but there were no changes in categories</w:t>
      </w:r>
      <w:r w:rsidRPr="00FE5B82">
        <w:rPr>
          <w:rFonts w:asciiTheme="minorHAnsi" w:hAnsiTheme="minorHAnsi"/>
          <w:sz w:val="24"/>
          <w:szCs w:val="24"/>
          <w:lang w:val="en-GB"/>
        </w:rPr>
        <w:t xml:space="preserve"> </w:t>
      </w:r>
      <w:r w:rsidRPr="00FE5B82">
        <w:rPr>
          <w:rFonts w:asciiTheme="minorHAnsi" w:hAnsiTheme="minorHAnsi"/>
          <w:sz w:val="24"/>
          <w:szCs w:val="24"/>
        </w:rPr>
        <w:t>significantly, the possibility that every movement of an elderly person is inaccurate when doing elderly exercises, and is not in accordance with the movements being carried out, or is determined by other factors, elderly people experience a category of severe pain so that they are not optimal when doing geriatric exercises.</w:t>
      </w:r>
    </w:p>
    <w:p w14:paraId="5E7AE727" w14:textId="77777777" w:rsidR="00FE5B82" w:rsidRPr="00FE5B82" w:rsidRDefault="00822240" w:rsidP="00FE5B82">
      <w:pPr>
        <w:pStyle w:val="ListParagraph"/>
        <w:numPr>
          <w:ilvl w:val="0"/>
          <w:numId w:val="7"/>
        </w:numPr>
        <w:pBdr>
          <w:top w:val="nil"/>
          <w:left w:val="nil"/>
          <w:bottom w:val="nil"/>
          <w:right w:val="nil"/>
          <w:between w:val="nil"/>
        </w:pBdr>
        <w:jc w:val="both"/>
        <w:rPr>
          <w:rFonts w:asciiTheme="minorHAnsi" w:hAnsiTheme="minorHAnsi"/>
          <w:b/>
          <w:bCs/>
          <w:sz w:val="24"/>
          <w:szCs w:val="24"/>
          <w:lang w:val="en-GB"/>
        </w:rPr>
      </w:pPr>
      <w:r w:rsidRPr="00FE5B82">
        <w:rPr>
          <w:rFonts w:asciiTheme="minorHAnsi" w:hAnsiTheme="minorHAnsi"/>
          <w:b/>
          <w:bCs/>
          <w:sz w:val="24"/>
          <w:szCs w:val="24"/>
        </w:rPr>
        <w:t xml:space="preserve">The Effect of Elderly Exercise on Reducing Pain in the Elderly at the Al-Isla Elderly Home </w:t>
      </w:r>
      <w:proofErr w:type="spellStart"/>
      <w:r w:rsidRPr="00FE5B82">
        <w:rPr>
          <w:rFonts w:asciiTheme="minorHAnsi" w:hAnsiTheme="minorHAnsi"/>
          <w:b/>
          <w:bCs/>
          <w:sz w:val="24"/>
          <w:szCs w:val="24"/>
        </w:rPr>
        <w:t>Home</w:t>
      </w:r>
      <w:proofErr w:type="spellEnd"/>
      <w:r w:rsidRPr="00FE5B82">
        <w:rPr>
          <w:rFonts w:asciiTheme="minorHAnsi" w:hAnsiTheme="minorHAnsi"/>
          <w:b/>
          <w:bCs/>
          <w:sz w:val="24"/>
          <w:szCs w:val="24"/>
        </w:rPr>
        <w:t xml:space="preserve"> </w:t>
      </w:r>
      <w:r w:rsidR="00FE5B82" w:rsidRPr="00FE5B82">
        <w:rPr>
          <w:rFonts w:asciiTheme="minorHAnsi" w:hAnsiTheme="minorHAnsi"/>
          <w:b/>
          <w:bCs/>
          <w:sz w:val="24"/>
          <w:szCs w:val="24"/>
          <w:lang w:val="en-GB"/>
        </w:rPr>
        <w:t>h</w:t>
      </w:r>
    </w:p>
    <w:p w14:paraId="62E97972" w14:textId="490EF933" w:rsidR="00822240" w:rsidRPr="00FE5B82" w:rsidRDefault="00822240" w:rsidP="00FE5B82">
      <w:pPr>
        <w:pStyle w:val="ListParagraph"/>
        <w:pBdr>
          <w:top w:val="nil"/>
          <w:left w:val="nil"/>
          <w:bottom w:val="nil"/>
          <w:right w:val="nil"/>
          <w:between w:val="nil"/>
        </w:pBdr>
        <w:ind w:firstLine="720"/>
        <w:jc w:val="both"/>
        <w:rPr>
          <w:rFonts w:asciiTheme="minorHAnsi" w:hAnsiTheme="minorHAnsi"/>
          <w:sz w:val="24"/>
          <w:szCs w:val="24"/>
          <w:lang w:val="en-GB"/>
        </w:rPr>
      </w:pPr>
      <w:r w:rsidRPr="00FE5B82">
        <w:rPr>
          <w:rFonts w:asciiTheme="minorHAnsi" w:hAnsiTheme="minorHAnsi"/>
          <w:sz w:val="24"/>
          <w:szCs w:val="24"/>
        </w:rPr>
        <w:t>Based on table 5, the significant test results obtained are p value = 0.000. This result shows that the significant value is smaller than the specified value, namely 0.05 (p≤0.05). Based on these results, Ha was accepted and Ho was rejected, so it was concluded that Ha was accepted, meaning that there was an influence of elderly exercise on reducing pain in the elderly at the Al-Islah Elderly Home.</w:t>
      </w:r>
    </w:p>
    <w:p w14:paraId="676CF0AC" w14:textId="0946760D" w:rsidR="00822240" w:rsidRPr="00FE5B82" w:rsidRDefault="00FE5B82" w:rsidP="00822240">
      <w:pPr>
        <w:pStyle w:val="ListParagraph"/>
        <w:pBdr>
          <w:top w:val="nil"/>
          <w:left w:val="nil"/>
          <w:bottom w:val="nil"/>
          <w:right w:val="nil"/>
          <w:between w:val="nil"/>
        </w:pBdr>
        <w:ind w:firstLine="720"/>
        <w:jc w:val="both"/>
        <w:rPr>
          <w:rFonts w:asciiTheme="minorHAnsi" w:hAnsiTheme="minorHAnsi"/>
          <w:sz w:val="24"/>
          <w:szCs w:val="24"/>
        </w:rPr>
      </w:pPr>
      <w:r w:rsidRPr="00FE5B82">
        <w:rPr>
          <w:rFonts w:asciiTheme="minorHAnsi" w:hAnsiTheme="minorHAnsi"/>
          <w:sz w:val="24"/>
          <w:szCs w:val="24"/>
        </w:rPr>
        <w:t>Elderly exercise is a sport that is suitable for the elderly because it is not a light exercise. Training muscles and joints apart from light exercise is done to avoid danger to the elderly. Jump, jump, cross-legged, but still stimulate the work of the body's organs, muscles and joints at light to moderate intensity. To reduce knee pain, elderly people are advised to do physical activity or light exercise such as jogging with light intensity such as gymnastics. for parents. Apart from that, regular exercise can maintain body health permanently, so the elderly must exercise.</w:t>
      </w:r>
    </w:p>
    <w:p w14:paraId="62CA2273" w14:textId="14BC92FD" w:rsidR="00FE5B82" w:rsidRPr="00FE5B82" w:rsidRDefault="00FE5B82" w:rsidP="00FE5B82">
      <w:pPr>
        <w:pStyle w:val="ListParagraph"/>
        <w:pBdr>
          <w:top w:val="nil"/>
          <w:left w:val="nil"/>
          <w:bottom w:val="nil"/>
          <w:right w:val="nil"/>
          <w:between w:val="nil"/>
        </w:pBdr>
        <w:ind w:firstLine="720"/>
        <w:jc w:val="both"/>
        <w:rPr>
          <w:rFonts w:ascii="Cambria" w:eastAsia="Cambria" w:hAnsi="Cambria" w:cs="Cambria"/>
          <w:b/>
          <w:color w:val="000000"/>
          <w:sz w:val="24"/>
          <w:szCs w:val="24"/>
        </w:rPr>
      </w:pPr>
      <w:r w:rsidRPr="00FE5B82">
        <w:rPr>
          <w:rFonts w:asciiTheme="minorHAnsi" w:hAnsiTheme="minorHAnsi"/>
          <w:sz w:val="24"/>
          <w:szCs w:val="24"/>
        </w:rPr>
        <w:t>Gymnastics for the elderly not only has the effect of relieving pain, but also has a great effect in reducing nervous stress, strengthening the respiratory system, increasing cardiac endurance</w:t>
      </w:r>
      <w:r w:rsidRPr="00FE5B82">
        <w:rPr>
          <w:rFonts w:asciiTheme="minorHAnsi" w:hAnsiTheme="minorHAnsi"/>
          <w:sz w:val="24"/>
          <w:szCs w:val="24"/>
          <w:lang w:val="en-GB"/>
        </w:rPr>
        <w:t xml:space="preserve"> </w:t>
      </w:r>
      <w:r w:rsidRPr="00FE5B82">
        <w:rPr>
          <w:rFonts w:asciiTheme="minorHAnsi" w:hAnsiTheme="minorHAnsi"/>
          <w:sz w:val="24"/>
          <w:szCs w:val="24"/>
        </w:rPr>
        <w:t xml:space="preserve">increases blood flow, and reduces insomnia disorders. The researchers analyzed and found that after continuous exercise in the elderly, the degree of joint pain in the elderly decreased. After several days of exercise in older adults, the level of joint pain decreases, but the next day, the pain increases as environmental factors, age, and anxiety factors influence the client's emotional level and ultimately the level of pain. In this study, many elderly people were aged between 60-74 years. Researchers believe this is because as we age, the higher the joint pain, the less. Painful joint disorders often occur as a person ages. Generally speaking, patients with joint pain are people over 40 years old, but at this time they can be restrained by their </w:t>
      </w:r>
      <w:r w:rsidRPr="00FE5B82">
        <w:rPr>
          <w:rFonts w:asciiTheme="minorHAnsi" w:hAnsiTheme="minorHAnsi"/>
          <w:sz w:val="24"/>
          <w:szCs w:val="24"/>
        </w:rPr>
        <w:lastRenderedPageBreak/>
        <w:t>parents. This is because people of childbearing age are less focused on health, such as unhealthy eating patterns and lifestyles</w:t>
      </w:r>
    </w:p>
    <w:p w14:paraId="7F8E0E08" w14:textId="77777777" w:rsidR="002D65D0" w:rsidRDefault="00370064">
      <w:pPr>
        <w:pBdr>
          <w:top w:val="nil"/>
          <w:left w:val="nil"/>
          <w:bottom w:val="nil"/>
          <w:right w:val="nil"/>
          <w:between w:val="nil"/>
        </w:pBdr>
        <w:ind w:left="360" w:hanging="360"/>
        <w:jc w:val="both"/>
        <w:rPr>
          <w:rFonts w:ascii="Cambria" w:eastAsia="Cambria" w:hAnsi="Cambria" w:cs="Cambria"/>
          <w:b/>
          <w:color w:val="000000"/>
          <w:sz w:val="24"/>
          <w:szCs w:val="24"/>
        </w:rPr>
      </w:pPr>
      <w:r>
        <w:rPr>
          <w:rFonts w:ascii="Cambria" w:eastAsia="Cambria" w:hAnsi="Cambria" w:cs="Cambria"/>
          <w:b/>
          <w:color w:val="000000"/>
          <w:sz w:val="24"/>
          <w:szCs w:val="24"/>
        </w:rPr>
        <w:t>Conclusion</w:t>
      </w:r>
    </w:p>
    <w:p w14:paraId="38A091B1" w14:textId="77777777" w:rsidR="00FE5B82" w:rsidRDefault="00FE5B82" w:rsidP="00FE5B82">
      <w:pPr>
        <w:pBdr>
          <w:top w:val="nil"/>
          <w:left w:val="nil"/>
          <w:bottom w:val="nil"/>
          <w:right w:val="nil"/>
          <w:between w:val="nil"/>
        </w:pBdr>
        <w:ind w:firstLine="360"/>
        <w:jc w:val="both"/>
        <w:rPr>
          <w:rFonts w:asciiTheme="minorHAnsi" w:hAnsiTheme="minorHAnsi"/>
          <w:sz w:val="22"/>
          <w:szCs w:val="22"/>
        </w:rPr>
      </w:pPr>
      <w:r w:rsidRPr="00FE5B82">
        <w:rPr>
          <w:rFonts w:asciiTheme="minorHAnsi" w:hAnsiTheme="minorHAnsi"/>
          <w:sz w:val="22"/>
          <w:szCs w:val="22"/>
        </w:rPr>
        <w:t>Research on the Effect of Elderly Exercise on Reducing Pain in the Elderly at the Al-Islah Elderly Home, concluded that:</w:t>
      </w:r>
    </w:p>
    <w:p w14:paraId="56CC7AC9" w14:textId="77777777" w:rsidR="00FE5B82" w:rsidRPr="00FE5B82" w:rsidRDefault="00FE5B82" w:rsidP="00FE5B82">
      <w:pPr>
        <w:pStyle w:val="ListParagraph"/>
        <w:numPr>
          <w:ilvl w:val="0"/>
          <w:numId w:val="8"/>
        </w:numPr>
        <w:pBdr>
          <w:top w:val="nil"/>
          <w:left w:val="nil"/>
          <w:bottom w:val="nil"/>
          <w:right w:val="nil"/>
          <w:between w:val="nil"/>
        </w:pBdr>
        <w:jc w:val="both"/>
        <w:rPr>
          <w:rFonts w:asciiTheme="minorHAnsi" w:eastAsia="Cambria" w:hAnsiTheme="minorHAnsi" w:cs="Cambria"/>
          <w:color w:val="000000"/>
          <w:sz w:val="22"/>
        </w:rPr>
      </w:pPr>
      <w:r w:rsidRPr="00FE5B82">
        <w:rPr>
          <w:rFonts w:asciiTheme="minorHAnsi" w:hAnsiTheme="minorHAnsi"/>
          <w:sz w:val="22"/>
        </w:rPr>
        <w:t>The average pain scale is 3.50 at the Al-Islah Elderly Home</w:t>
      </w:r>
    </w:p>
    <w:p w14:paraId="077D8764" w14:textId="77777777" w:rsidR="00FE5B82" w:rsidRPr="00FE5B82" w:rsidRDefault="00FE5B82" w:rsidP="00FE5B82">
      <w:pPr>
        <w:pStyle w:val="ListParagraph"/>
        <w:numPr>
          <w:ilvl w:val="0"/>
          <w:numId w:val="8"/>
        </w:numPr>
        <w:pBdr>
          <w:top w:val="nil"/>
          <w:left w:val="nil"/>
          <w:bottom w:val="nil"/>
          <w:right w:val="nil"/>
          <w:between w:val="nil"/>
        </w:pBdr>
        <w:jc w:val="both"/>
        <w:rPr>
          <w:rFonts w:asciiTheme="minorHAnsi" w:eastAsia="Cambria" w:hAnsiTheme="minorHAnsi" w:cs="Cambria"/>
          <w:color w:val="000000"/>
          <w:sz w:val="22"/>
        </w:rPr>
      </w:pPr>
      <w:r w:rsidRPr="00FE5B82">
        <w:rPr>
          <w:rFonts w:asciiTheme="minorHAnsi" w:hAnsiTheme="minorHAnsi"/>
          <w:sz w:val="22"/>
        </w:rPr>
        <w:t>The average pain scale is 2.64 at the Al-Islah Elderly Home</w:t>
      </w:r>
    </w:p>
    <w:p w14:paraId="4A746574" w14:textId="689DC438" w:rsidR="002D65D0" w:rsidRPr="00FE5B82" w:rsidRDefault="00FE5B82" w:rsidP="00FE5B82">
      <w:pPr>
        <w:pStyle w:val="ListParagraph"/>
        <w:numPr>
          <w:ilvl w:val="0"/>
          <w:numId w:val="8"/>
        </w:numPr>
        <w:pBdr>
          <w:top w:val="nil"/>
          <w:left w:val="nil"/>
          <w:bottom w:val="nil"/>
          <w:right w:val="nil"/>
          <w:between w:val="nil"/>
        </w:pBdr>
        <w:jc w:val="both"/>
        <w:rPr>
          <w:rFonts w:asciiTheme="minorHAnsi" w:eastAsia="Cambria" w:hAnsiTheme="minorHAnsi" w:cs="Cambria"/>
          <w:color w:val="000000"/>
          <w:sz w:val="22"/>
        </w:rPr>
      </w:pPr>
      <w:r w:rsidRPr="00FE5B82">
        <w:rPr>
          <w:rFonts w:asciiTheme="minorHAnsi" w:hAnsiTheme="minorHAnsi"/>
          <w:sz w:val="22"/>
        </w:rPr>
        <w:t>There is an effect of exercise for the elderly on reducing pain in the elderly at the Al-Islah Elderly Home, obtained p value = (0.000) &lt; (0.05).</w:t>
      </w:r>
    </w:p>
    <w:p w14:paraId="6E64EF87" w14:textId="77777777" w:rsidR="002D65D0" w:rsidRDefault="00370064">
      <w:pPr>
        <w:pBdr>
          <w:top w:val="nil"/>
          <w:left w:val="nil"/>
          <w:bottom w:val="nil"/>
          <w:right w:val="nil"/>
          <w:between w:val="nil"/>
        </w:pBdr>
        <w:spacing w:before="120"/>
        <w:ind w:left="360" w:hanging="360"/>
        <w:jc w:val="both"/>
        <w:rPr>
          <w:rFonts w:ascii="Cambria" w:eastAsia="Cambria" w:hAnsi="Cambria" w:cs="Cambria"/>
          <w:b/>
          <w:color w:val="000000"/>
          <w:sz w:val="24"/>
          <w:szCs w:val="24"/>
        </w:rPr>
      </w:pPr>
      <w:r>
        <w:rPr>
          <w:rFonts w:ascii="Cambria" w:eastAsia="Cambria" w:hAnsi="Cambria" w:cs="Cambria"/>
          <w:b/>
          <w:color w:val="000000"/>
          <w:sz w:val="24"/>
          <w:szCs w:val="24"/>
        </w:rPr>
        <w:t>Ethics approval and consent to participate</w:t>
      </w:r>
    </w:p>
    <w:p w14:paraId="4519F74D" w14:textId="0862CCD2" w:rsidR="002D65D0" w:rsidRDefault="00E53C36">
      <w:pPr>
        <w:pBdr>
          <w:top w:val="nil"/>
          <w:left w:val="nil"/>
          <w:bottom w:val="nil"/>
          <w:right w:val="nil"/>
          <w:between w:val="nil"/>
        </w:pBdr>
        <w:ind w:left="360" w:hanging="360"/>
        <w:jc w:val="both"/>
        <w:rPr>
          <w:rFonts w:ascii="Cambria" w:eastAsia="Cambria" w:hAnsi="Cambria" w:cs="Cambria"/>
          <w:b/>
          <w:color w:val="000000"/>
          <w:sz w:val="24"/>
          <w:szCs w:val="24"/>
        </w:rPr>
      </w:pPr>
      <w:r>
        <w:rPr>
          <w:rFonts w:ascii="Cambria" w:eastAsia="Cambria" w:hAnsi="Cambria" w:cs="Cambria"/>
          <w:color w:val="000000"/>
          <w:sz w:val="22"/>
          <w:szCs w:val="22"/>
        </w:rPr>
        <w:t>Code of Ethics Number (No. 58/EC/KEP-FST/2023)</w:t>
      </w:r>
    </w:p>
    <w:p w14:paraId="6DAE4D71" w14:textId="77777777" w:rsidR="00E53C36" w:rsidRDefault="00E53C36">
      <w:pPr>
        <w:pBdr>
          <w:top w:val="nil"/>
          <w:left w:val="nil"/>
          <w:bottom w:val="nil"/>
          <w:right w:val="nil"/>
          <w:between w:val="nil"/>
        </w:pBdr>
        <w:ind w:left="360" w:hanging="360"/>
        <w:jc w:val="both"/>
      </w:pPr>
    </w:p>
    <w:p w14:paraId="103126AF" w14:textId="1EBDAD4E" w:rsidR="002D65D0" w:rsidRDefault="00000000">
      <w:pPr>
        <w:pBdr>
          <w:top w:val="nil"/>
          <w:left w:val="nil"/>
          <w:bottom w:val="nil"/>
          <w:right w:val="nil"/>
          <w:between w:val="nil"/>
        </w:pBdr>
        <w:ind w:left="360" w:hanging="360"/>
        <w:jc w:val="both"/>
        <w:rPr>
          <w:rFonts w:ascii="Cambria" w:eastAsia="Cambria" w:hAnsi="Cambria" w:cs="Cambria"/>
          <w:b/>
          <w:color w:val="000000"/>
          <w:sz w:val="24"/>
          <w:szCs w:val="24"/>
        </w:rPr>
      </w:pPr>
      <w:hyperlink r:id="rId10">
        <w:r w:rsidR="00370064">
          <w:rPr>
            <w:rFonts w:ascii="Cambria" w:eastAsia="Cambria" w:hAnsi="Cambria" w:cs="Cambria"/>
            <w:b/>
            <w:color w:val="000000"/>
            <w:sz w:val="24"/>
            <w:szCs w:val="24"/>
          </w:rPr>
          <w:t>Thank-you note</w:t>
        </w:r>
      </w:hyperlink>
    </w:p>
    <w:p w14:paraId="1836BCB5" w14:textId="72EED7E6" w:rsidR="002D65D0" w:rsidRPr="00FE5B82" w:rsidRDefault="00FE5B82" w:rsidP="00FE5B82">
      <w:pPr>
        <w:pBdr>
          <w:top w:val="nil"/>
          <w:left w:val="nil"/>
          <w:bottom w:val="nil"/>
          <w:right w:val="nil"/>
          <w:between w:val="nil"/>
        </w:pBdr>
        <w:ind w:firstLine="360"/>
        <w:jc w:val="both"/>
        <w:rPr>
          <w:rFonts w:asciiTheme="minorHAnsi" w:eastAsia="Cambria" w:hAnsiTheme="minorHAnsi" w:cs="Cambria"/>
          <w:color w:val="000000"/>
          <w:sz w:val="22"/>
          <w:szCs w:val="22"/>
        </w:rPr>
      </w:pPr>
      <w:r w:rsidRPr="00FE5B82">
        <w:rPr>
          <w:rFonts w:asciiTheme="minorHAnsi" w:hAnsiTheme="minorHAnsi" w:cs="Times New Roman"/>
          <w:sz w:val="22"/>
          <w:szCs w:val="22"/>
        </w:rPr>
        <w:t>Praise be to God Almighty because of His grace the author was able to complete this thesis. The author is fully aware that writing this thesis would not have been possible without the assistance of the parties who played a role in completing the writing of this thesis. On this occasion, the author would like to express his sincere thanks to: the head of the al-</w:t>
      </w:r>
      <w:proofErr w:type="spellStart"/>
      <w:r w:rsidRPr="00FE5B82">
        <w:rPr>
          <w:rFonts w:asciiTheme="minorHAnsi" w:hAnsiTheme="minorHAnsi" w:cs="Times New Roman"/>
          <w:sz w:val="22"/>
          <w:szCs w:val="22"/>
        </w:rPr>
        <w:t>ishlah</w:t>
      </w:r>
      <w:proofErr w:type="spellEnd"/>
      <w:r w:rsidRPr="00FE5B82">
        <w:rPr>
          <w:rFonts w:asciiTheme="minorHAnsi" w:hAnsiTheme="minorHAnsi" w:cs="Times New Roman"/>
          <w:sz w:val="22"/>
          <w:szCs w:val="22"/>
        </w:rPr>
        <w:t xml:space="preserve"> boarding school for giving permission for research at the al-</w:t>
      </w:r>
      <w:proofErr w:type="spellStart"/>
      <w:r w:rsidRPr="00FE5B82">
        <w:rPr>
          <w:rFonts w:asciiTheme="minorHAnsi" w:hAnsiTheme="minorHAnsi" w:cs="Times New Roman"/>
          <w:sz w:val="22"/>
          <w:szCs w:val="22"/>
        </w:rPr>
        <w:t>ishlah</w:t>
      </w:r>
      <w:proofErr w:type="spellEnd"/>
      <w:r w:rsidRPr="00FE5B82">
        <w:rPr>
          <w:rFonts w:asciiTheme="minorHAnsi" w:hAnsiTheme="minorHAnsi" w:cs="Times New Roman"/>
          <w:sz w:val="22"/>
          <w:szCs w:val="22"/>
        </w:rPr>
        <w:t xml:space="preserve"> boarding house for the elderly. Supervisor 1 and examiner member 2 who have guided and supervisor 2 and examiner member 3 who have guided, provided input and suggestions during the preparation of this thesis. The writer's beloved and cherished parents never tire of providing prayer, motivation and support in working on this thesis. Friends who helped provide information and enthusiasm for writing the thesis.</w:t>
      </w:r>
    </w:p>
    <w:p w14:paraId="06F23AF5" w14:textId="77777777" w:rsidR="002D65D0" w:rsidRDefault="00370064">
      <w:pPr>
        <w:pBdr>
          <w:top w:val="nil"/>
          <w:left w:val="nil"/>
          <w:bottom w:val="nil"/>
          <w:right w:val="nil"/>
          <w:between w:val="nil"/>
        </w:pBdr>
        <w:ind w:left="360" w:hanging="360"/>
        <w:jc w:val="both"/>
        <w:rPr>
          <w:rFonts w:ascii="Cambria" w:eastAsia="Cambria" w:hAnsi="Cambria" w:cs="Cambria"/>
          <w:b/>
          <w:color w:val="000000"/>
          <w:sz w:val="24"/>
          <w:szCs w:val="24"/>
        </w:rPr>
      </w:pPr>
      <w:r>
        <w:rPr>
          <w:rFonts w:ascii="Cambria" w:eastAsia="Cambria" w:hAnsi="Cambria" w:cs="Cambria"/>
          <w:b/>
          <w:color w:val="000000"/>
          <w:sz w:val="24"/>
          <w:szCs w:val="24"/>
        </w:rPr>
        <w:t>Reference</w:t>
      </w:r>
    </w:p>
    <w:p w14:paraId="18248C29" w14:textId="77777777" w:rsidR="002D65D0" w:rsidRDefault="002D65D0" w:rsidP="00756770">
      <w:pPr>
        <w:pBdr>
          <w:top w:val="nil"/>
          <w:left w:val="nil"/>
          <w:bottom w:val="nil"/>
          <w:right w:val="nil"/>
          <w:between w:val="nil"/>
        </w:pBdr>
        <w:jc w:val="both"/>
        <w:rPr>
          <w:rFonts w:ascii="Cambria" w:eastAsia="Cambria" w:hAnsi="Cambria" w:cs="Cambria"/>
          <w:color w:val="000000"/>
          <w:sz w:val="22"/>
          <w:szCs w:val="22"/>
        </w:rPr>
      </w:pPr>
    </w:p>
    <w:p w14:paraId="7322C47B" w14:textId="7E85AB39" w:rsidR="00756770" w:rsidRPr="00756770" w:rsidRDefault="00756770" w:rsidP="00756770">
      <w:pPr>
        <w:widowControl w:val="0"/>
        <w:autoSpaceDE w:val="0"/>
        <w:autoSpaceDN w:val="0"/>
        <w:adjustRightInd w:val="0"/>
        <w:ind w:left="480" w:hanging="480"/>
        <w:jc w:val="both"/>
        <w:rPr>
          <w:rFonts w:ascii="Cambria" w:hAnsi="Cambria" w:cs="Times New Roman"/>
          <w:noProof/>
          <w:sz w:val="22"/>
          <w:szCs w:val="22"/>
        </w:rPr>
      </w:pPr>
      <w:r w:rsidRPr="00756770">
        <w:rPr>
          <w:rFonts w:ascii="Cambria" w:eastAsia="Cambria" w:hAnsi="Cambria" w:cs="Cambria"/>
          <w:color w:val="000000"/>
          <w:sz w:val="22"/>
          <w:szCs w:val="22"/>
        </w:rPr>
        <w:fldChar w:fldCharType="begin" w:fldLock="1"/>
      </w:r>
      <w:r w:rsidRPr="00756770">
        <w:rPr>
          <w:rFonts w:ascii="Cambria" w:eastAsia="Cambria" w:hAnsi="Cambria" w:cs="Cambria"/>
          <w:color w:val="000000"/>
          <w:sz w:val="22"/>
          <w:szCs w:val="22"/>
        </w:rPr>
        <w:instrText xml:space="preserve">ADDIN Mendeley Bibliography CSL_BIBLIOGRAPHY </w:instrText>
      </w:r>
      <w:r w:rsidRPr="00756770">
        <w:rPr>
          <w:rFonts w:ascii="Cambria" w:eastAsia="Cambria" w:hAnsi="Cambria" w:cs="Cambria"/>
          <w:color w:val="000000"/>
          <w:sz w:val="22"/>
          <w:szCs w:val="22"/>
        </w:rPr>
        <w:fldChar w:fldCharType="separate"/>
      </w:r>
      <w:r w:rsidRPr="00756770">
        <w:rPr>
          <w:rFonts w:ascii="Cambria" w:hAnsi="Cambria" w:cs="Times New Roman"/>
          <w:noProof/>
          <w:sz w:val="22"/>
          <w:szCs w:val="22"/>
        </w:rPr>
        <w:t xml:space="preserve">Bahrudin, M. (2018). Pathophysiology of Pain. </w:t>
      </w:r>
      <w:r w:rsidRPr="00756770">
        <w:rPr>
          <w:rFonts w:ascii="Cambria" w:hAnsi="Cambria" w:cs="Times New Roman"/>
          <w:i/>
          <w:iCs/>
          <w:noProof/>
          <w:sz w:val="22"/>
          <w:szCs w:val="22"/>
        </w:rPr>
        <w:t xml:space="preserve">Medika Science </w:t>
      </w:r>
      <w:r w:rsidRPr="00756770">
        <w:rPr>
          <w:rFonts w:ascii="Cambria" w:hAnsi="Cambria" w:cs="Times New Roman"/>
          <w:noProof/>
          <w:sz w:val="22"/>
          <w:szCs w:val="22"/>
        </w:rPr>
        <w:t xml:space="preserve">, </w:t>
      </w:r>
      <w:r w:rsidRPr="00756770">
        <w:rPr>
          <w:rFonts w:ascii="Cambria" w:hAnsi="Cambria" w:cs="Times New Roman"/>
          <w:i/>
          <w:iCs/>
          <w:noProof/>
          <w:sz w:val="22"/>
          <w:szCs w:val="22"/>
        </w:rPr>
        <w:t xml:space="preserve">13 </w:t>
      </w:r>
      <w:r w:rsidRPr="00756770">
        <w:rPr>
          <w:rFonts w:ascii="Cambria" w:hAnsi="Cambria" w:cs="Times New Roman"/>
          <w:noProof/>
          <w:sz w:val="22"/>
          <w:szCs w:val="22"/>
        </w:rPr>
        <w:t>(1), 7. https://doi.org/10.22219/sm.v13i1.5449</w:t>
      </w:r>
    </w:p>
    <w:p w14:paraId="17D89F24" w14:textId="77777777" w:rsidR="00756770" w:rsidRPr="00756770" w:rsidRDefault="00756770" w:rsidP="00756770">
      <w:pPr>
        <w:widowControl w:val="0"/>
        <w:autoSpaceDE w:val="0"/>
        <w:autoSpaceDN w:val="0"/>
        <w:adjustRightInd w:val="0"/>
        <w:ind w:left="480" w:hanging="480"/>
        <w:jc w:val="both"/>
        <w:rPr>
          <w:rFonts w:ascii="Cambria" w:hAnsi="Cambria" w:cs="Times New Roman"/>
          <w:noProof/>
          <w:sz w:val="22"/>
          <w:szCs w:val="22"/>
        </w:rPr>
      </w:pPr>
      <w:r w:rsidRPr="00756770">
        <w:rPr>
          <w:rFonts w:ascii="Cambria" w:hAnsi="Cambria" w:cs="Times New Roman"/>
          <w:noProof/>
          <w:sz w:val="22"/>
          <w:szCs w:val="22"/>
        </w:rPr>
        <w:t xml:space="preserve">Cahyono, R. (2017). </w:t>
      </w:r>
      <w:r w:rsidRPr="00756770">
        <w:rPr>
          <w:rFonts w:ascii="Cambria" w:hAnsi="Cambria" w:cs="Times New Roman"/>
          <w:i/>
          <w:iCs/>
          <w:noProof/>
          <w:sz w:val="22"/>
          <w:szCs w:val="22"/>
        </w:rPr>
        <w:t xml:space="preserve">Analysis of Nursing Care with Fulfillment of Basic Activity Needs in the Cendana Room at Prof. Hospital. Dr. Margono Soekarjo Purwokerto </w:t>
      </w:r>
      <w:r w:rsidRPr="00756770">
        <w:rPr>
          <w:rFonts w:ascii="Cambria" w:hAnsi="Cambria" w:cs="Times New Roman"/>
          <w:noProof/>
          <w:sz w:val="22"/>
          <w:szCs w:val="22"/>
        </w:rPr>
        <w:t>.</w:t>
      </w:r>
    </w:p>
    <w:p w14:paraId="6C5DF6AD" w14:textId="77777777" w:rsidR="00756770" w:rsidRPr="00756770" w:rsidRDefault="00756770" w:rsidP="00756770">
      <w:pPr>
        <w:widowControl w:val="0"/>
        <w:autoSpaceDE w:val="0"/>
        <w:autoSpaceDN w:val="0"/>
        <w:adjustRightInd w:val="0"/>
        <w:ind w:left="480" w:hanging="480"/>
        <w:jc w:val="both"/>
        <w:rPr>
          <w:rFonts w:ascii="Cambria" w:hAnsi="Cambria" w:cs="Times New Roman"/>
          <w:noProof/>
          <w:sz w:val="22"/>
          <w:szCs w:val="22"/>
        </w:rPr>
      </w:pPr>
      <w:r w:rsidRPr="00756770">
        <w:rPr>
          <w:rFonts w:ascii="Cambria" w:hAnsi="Cambria" w:cs="Times New Roman"/>
          <w:noProof/>
          <w:sz w:val="22"/>
          <w:szCs w:val="22"/>
        </w:rPr>
        <w:t xml:space="preserve">Huda, DN, Aulia, L., Shafiyah, S., Lestari, SI, Aini, SN, Dewi, SK, Sotissa, VN, &amp; Pradana, AA (2022). Effectiveness of Exercise in the Elderly to Reduce Joint Pain: Literature Review. </w:t>
      </w:r>
      <w:r w:rsidRPr="00756770">
        <w:rPr>
          <w:rFonts w:ascii="Cambria" w:hAnsi="Cambria" w:cs="Times New Roman"/>
          <w:i/>
          <w:iCs/>
          <w:noProof/>
          <w:sz w:val="22"/>
          <w:szCs w:val="22"/>
        </w:rPr>
        <w:t xml:space="preserve">Muhammadiyah Journal of Geriatrics </w:t>
      </w:r>
      <w:r w:rsidRPr="00756770">
        <w:rPr>
          <w:rFonts w:ascii="Cambria" w:hAnsi="Cambria" w:cs="Times New Roman"/>
          <w:noProof/>
          <w:sz w:val="22"/>
          <w:szCs w:val="22"/>
        </w:rPr>
        <w:t xml:space="preserve">, </w:t>
      </w:r>
      <w:r w:rsidRPr="00756770">
        <w:rPr>
          <w:rFonts w:ascii="Cambria" w:hAnsi="Cambria" w:cs="Times New Roman"/>
          <w:i/>
          <w:iCs/>
          <w:noProof/>
          <w:sz w:val="22"/>
          <w:szCs w:val="22"/>
        </w:rPr>
        <w:t xml:space="preserve">3 </w:t>
      </w:r>
      <w:r w:rsidRPr="00756770">
        <w:rPr>
          <w:rFonts w:ascii="Cambria" w:hAnsi="Cambria" w:cs="Times New Roman"/>
          <w:noProof/>
          <w:sz w:val="22"/>
          <w:szCs w:val="22"/>
        </w:rPr>
        <w:t>(1), 31. https://doi.org/10.24853/mujg.3.1.31-35</w:t>
      </w:r>
    </w:p>
    <w:p w14:paraId="6BCD3971" w14:textId="77777777" w:rsidR="00756770" w:rsidRPr="00756770" w:rsidRDefault="00756770" w:rsidP="00756770">
      <w:pPr>
        <w:widowControl w:val="0"/>
        <w:autoSpaceDE w:val="0"/>
        <w:autoSpaceDN w:val="0"/>
        <w:adjustRightInd w:val="0"/>
        <w:ind w:left="480" w:hanging="480"/>
        <w:jc w:val="both"/>
        <w:rPr>
          <w:rFonts w:ascii="Cambria" w:hAnsi="Cambria" w:cs="Times New Roman"/>
          <w:noProof/>
          <w:sz w:val="22"/>
          <w:szCs w:val="22"/>
        </w:rPr>
      </w:pPr>
      <w:r w:rsidRPr="00756770">
        <w:rPr>
          <w:rFonts w:ascii="Cambria" w:hAnsi="Cambria" w:cs="Times New Roman"/>
          <w:noProof/>
          <w:sz w:val="22"/>
          <w:szCs w:val="22"/>
        </w:rPr>
        <w:t xml:space="preserve">Malo, M. (2021). Effectiveness of Complementary Gymnastics Therapy for the Elderly in Reducing Pain in the Elderly with Rheumatoid Arthritis. </w:t>
      </w:r>
      <w:r w:rsidRPr="00756770">
        <w:rPr>
          <w:rFonts w:ascii="Cambria" w:hAnsi="Cambria" w:cs="Times New Roman"/>
          <w:i/>
          <w:iCs/>
          <w:noProof/>
          <w:sz w:val="22"/>
          <w:szCs w:val="22"/>
        </w:rPr>
        <w:t xml:space="preserve">Media Husada Journal of Nursing Science </w:t>
      </w:r>
      <w:r w:rsidRPr="00756770">
        <w:rPr>
          <w:rFonts w:ascii="Cambria" w:hAnsi="Cambria" w:cs="Times New Roman"/>
          <w:noProof/>
          <w:sz w:val="22"/>
          <w:szCs w:val="22"/>
        </w:rPr>
        <w:t xml:space="preserve">, </w:t>
      </w:r>
      <w:r w:rsidRPr="00756770">
        <w:rPr>
          <w:rFonts w:ascii="Cambria" w:hAnsi="Cambria" w:cs="Times New Roman"/>
          <w:i/>
          <w:iCs/>
          <w:noProof/>
          <w:sz w:val="22"/>
          <w:szCs w:val="22"/>
        </w:rPr>
        <w:t xml:space="preserve">2 </w:t>
      </w:r>
      <w:r w:rsidRPr="00756770">
        <w:rPr>
          <w:rFonts w:ascii="Cambria" w:hAnsi="Cambria" w:cs="Times New Roman"/>
          <w:noProof/>
          <w:sz w:val="22"/>
          <w:szCs w:val="22"/>
        </w:rPr>
        <w:t>(3), 179–184. https://doi.org/10.33475/mhjns.v2i3.69</w:t>
      </w:r>
    </w:p>
    <w:p w14:paraId="3B2181C9" w14:textId="77777777" w:rsidR="00756770" w:rsidRPr="00756770" w:rsidRDefault="00756770" w:rsidP="00756770">
      <w:pPr>
        <w:widowControl w:val="0"/>
        <w:autoSpaceDE w:val="0"/>
        <w:autoSpaceDN w:val="0"/>
        <w:adjustRightInd w:val="0"/>
        <w:ind w:left="480" w:hanging="480"/>
        <w:jc w:val="both"/>
        <w:rPr>
          <w:rFonts w:ascii="Cambria" w:hAnsi="Cambria" w:cs="Times New Roman"/>
          <w:noProof/>
          <w:sz w:val="22"/>
          <w:szCs w:val="22"/>
        </w:rPr>
      </w:pPr>
      <w:r w:rsidRPr="00756770">
        <w:rPr>
          <w:rFonts w:ascii="Cambria" w:hAnsi="Cambria" w:cs="Times New Roman"/>
          <w:noProof/>
          <w:sz w:val="22"/>
          <w:szCs w:val="22"/>
        </w:rPr>
        <w:t xml:space="preserve">Martini, S., Roshifanni, S., &amp; Marzela, F. (2018). Poor Sleep Pattern Increases the Risk of Hypertension Poor Sleep Pattern Increases the Risk of Hypertension. </w:t>
      </w:r>
      <w:r w:rsidRPr="00756770">
        <w:rPr>
          <w:rFonts w:ascii="Cambria" w:hAnsi="Cambria" w:cs="Times New Roman"/>
          <w:i/>
          <w:iCs/>
          <w:noProof/>
          <w:sz w:val="22"/>
          <w:szCs w:val="22"/>
        </w:rPr>
        <w:t xml:space="preserve">Mkmi Journal </w:t>
      </w:r>
      <w:r w:rsidRPr="00756770">
        <w:rPr>
          <w:rFonts w:ascii="Cambria" w:hAnsi="Cambria" w:cs="Times New Roman"/>
          <w:noProof/>
          <w:sz w:val="22"/>
          <w:szCs w:val="22"/>
        </w:rPr>
        <w:t xml:space="preserve">, </w:t>
      </w:r>
      <w:r w:rsidRPr="00756770">
        <w:rPr>
          <w:rFonts w:ascii="Cambria" w:hAnsi="Cambria" w:cs="Times New Roman"/>
          <w:i/>
          <w:iCs/>
          <w:noProof/>
          <w:sz w:val="22"/>
          <w:szCs w:val="22"/>
        </w:rPr>
        <w:t xml:space="preserve">14 </w:t>
      </w:r>
      <w:r w:rsidRPr="00756770">
        <w:rPr>
          <w:rFonts w:ascii="Cambria" w:hAnsi="Cambria" w:cs="Times New Roman"/>
          <w:noProof/>
          <w:sz w:val="22"/>
          <w:szCs w:val="22"/>
        </w:rPr>
        <w:t>(3), 297–303. https://journal.unhas.ac.id/index.php/mkmi/article/view/4181/297-303</w:t>
      </w:r>
    </w:p>
    <w:p w14:paraId="0F7CDEDA" w14:textId="77777777" w:rsidR="00756770" w:rsidRPr="00756770" w:rsidRDefault="00756770" w:rsidP="00756770">
      <w:pPr>
        <w:widowControl w:val="0"/>
        <w:autoSpaceDE w:val="0"/>
        <w:autoSpaceDN w:val="0"/>
        <w:adjustRightInd w:val="0"/>
        <w:ind w:left="480" w:hanging="480"/>
        <w:jc w:val="both"/>
        <w:rPr>
          <w:rFonts w:ascii="Cambria" w:hAnsi="Cambria" w:cs="Times New Roman"/>
          <w:noProof/>
          <w:sz w:val="22"/>
          <w:szCs w:val="22"/>
        </w:rPr>
      </w:pPr>
      <w:r w:rsidRPr="00756770">
        <w:rPr>
          <w:rFonts w:ascii="Cambria" w:hAnsi="Cambria" w:cs="Times New Roman"/>
          <w:noProof/>
          <w:sz w:val="22"/>
          <w:szCs w:val="22"/>
        </w:rPr>
        <w:t xml:space="preserve">Prawesti, D. (2013). Reducing Joint Pain Complaints in the elderly through Elderly Gymnastics Diah Kristiana Dewi, Dian Prawesti. </w:t>
      </w:r>
      <w:r w:rsidRPr="00756770">
        <w:rPr>
          <w:rFonts w:ascii="Cambria" w:hAnsi="Cambria" w:cs="Times New Roman"/>
          <w:i/>
          <w:iCs/>
          <w:noProof/>
          <w:sz w:val="22"/>
          <w:szCs w:val="22"/>
        </w:rPr>
        <w:t xml:space="preserve">STIKES Journal </w:t>
      </w:r>
      <w:r w:rsidRPr="00756770">
        <w:rPr>
          <w:rFonts w:ascii="Cambria" w:hAnsi="Cambria" w:cs="Times New Roman"/>
          <w:noProof/>
          <w:sz w:val="22"/>
          <w:szCs w:val="22"/>
        </w:rPr>
        <w:t xml:space="preserve">, </w:t>
      </w:r>
      <w:r w:rsidRPr="00756770">
        <w:rPr>
          <w:rFonts w:ascii="Cambria" w:hAnsi="Cambria" w:cs="Times New Roman"/>
          <w:i/>
          <w:iCs/>
          <w:noProof/>
          <w:sz w:val="22"/>
          <w:szCs w:val="22"/>
        </w:rPr>
        <w:t xml:space="preserve">6 </w:t>
      </w:r>
      <w:r w:rsidRPr="00756770">
        <w:rPr>
          <w:rFonts w:ascii="Cambria" w:hAnsi="Cambria" w:cs="Times New Roman"/>
          <w:noProof/>
          <w:sz w:val="22"/>
          <w:szCs w:val="22"/>
        </w:rPr>
        <w:t>(2), 1–10.</w:t>
      </w:r>
    </w:p>
    <w:p w14:paraId="447E1B13" w14:textId="77777777" w:rsidR="00756770" w:rsidRPr="00756770" w:rsidRDefault="00756770" w:rsidP="00756770">
      <w:pPr>
        <w:widowControl w:val="0"/>
        <w:autoSpaceDE w:val="0"/>
        <w:autoSpaceDN w:val="0"/>
        <w:adjustRightInd w:val="0"/>
        <w:ind w:left="480" w:hanging="480"/>
        <w:jc w:val="both"/>
        <w:rPr>
          <w:rFonts w:ascii="Cambria" w:hAnsi="Cambria" w:cs="Times New Roman"/>
          <w:noProof/>
          <w:sz w:val="22"/>
          <w:szCs w:val="22"/>
        </w:rPr>
      </w:pPr>
      <w:r w:rsidRPr="00756770">
        <w:rPr>
          <w:rFonts w:ascii="Cambria" w:hAnsi="Cambria" w:cs="Times New Roman"/>
          <w:noProof/>
          <w:sz w:val="22"/>
          <w:szCs w:val="22"/>
        </w:rPr>
        <w:t xml:space="preserve">Putri, AA (2018). The relationship between types of food and physical activity with the incidence of rheumatism in the elderly in Jorong Padang Bintungan in the Koto Baru Health Center working area, Dharmasraya Regency. </w:t>
      </w:r>
      <w:r w:rsidRPr="00756770">
        <w:rPr>
          <w:rFonts w:ascii="Cambria" w:hAnsi="Cambria" w:cs="Times New Roman"/>
          <w:i/>
          <w:iCs/>
          <w:noProof/>
          <w:sz w:val="22"/>
          <w:szCs w:val="22"/>
        </w:rPr>
        <w:t xml:space="preserve">TOWER OF SCIENCE </w:t>
      </w:r>
      <w:r w:rsidRPr="00756770">
        <w:rPr>
          <w:rFonts w:ascii="Cambria" w:hAnsi="Cambria" w:cs="Times New Roman"/>
          <w:noProof/>
          <w:sz w:val="22"/>
          <w:szCs w:val="22"/>
        </w:rPr>
        <w:t xml:space="preserve">, </w:t>
      </w:r>
      <w:r w:rsidRPr="00756770">
        <w:rPr>
          <w:rFonts w:ascii="Cambria" w:hAnsi="Cambria" w:cs="Times New Roman"/>
          <w:i/>
          <w:iCs/>
          <w:noProof/>
          <w:sz w:val="22"/>
          <w:szCs w:val="22"/>
        </w:rPr>
        <w:t xml:space="preserve">XII </w:t>
      </w:r>
      <w:r w:rsidRPr="00756770">
        <w:rPr>
          <w:rFonts w:ascii="Cambria" w:hAnsi="Cambria" w:cs="Times New Roman"/>
          <w:noProof/>
          <w:sz w:val="22"/>
          <w:szCs w:val="22"/>
        </w:rPr>
        <w:t>(6), 20–26. http://jurnal.umsb.ac.id/index.php/menarailmu/article/viewFile/825/736</w:t>
      </w:r>
    </w:p>
    <w:p w14:paraId="34E1857D" w14:textId="77777777" w:rsidR="00756770" w:rsidRPr="00756770" w:rsidRDefault="00756770" w:rsidP="00756770">
      <w:pPr>
        <w:widowControl w:val="0"/>
        <w:autoSpaceDE w:val="0"/>
        <w:autoSpaceDN w:val="0"/>
        <w:adjustRightInd w:val="0"/>
        <w:ind w:left="480" w:hanging="480"/>
        <w:jc w:val="both"/>
        <w:rPr>
          <w:rFonts w:ascii="Cambria" w:hAnsi="Cambria" w:cs="Times New Roman"/>
          <w:noProof/>
          <w:sz w:val="22"/>
          <w:szCs w:val="22"/>
        </w:rPr>
      </w:pPr>
      <w:r w:rsidRPr="00756770">
        <w:rPr>
          <w:rFonts w:ascii="Cambria" w:hAnsi="Cambria" w:cs="Times New Roman"/>
          <w:noProof/>
          <w:sz w:val="22"/>
          <w:szCs w:val="22"/>
        </w:rPr>
        <w:t xml:space="preserve">Sari, DI, Ttuko, B., &amp; Wijayanti, A. (2018). </w:t>
      </w:r>
      <w:r w:rsidRPr="00756770">
        <w:rPr>
          <w:rFonts w:ascii="Cambria" w:hAnsi="Cambria" w:cs="Times New Roman"/>
          <w:i/>
          <w:iCs/>
          <w:noProof/>
          <w:sz w:val="22"/>
          <w:szCs w:val="22"/>
        </w:rPr>
        <w:t xml:space="preserve">THE EFFECT OF ELDERLY EXERCISES ON REDUCING LEVELS OF GOUT ARTHRITIS PAIN AT UPT PSTW JOMBANG </w:t>
      </w:r>
      <w:r w:rsidRPr="00756770">
        <w:rPr>
          <w:rFonts w:ascii="Cambria" w:hAnsi="Cambria" w:cs="Times New Roman"/>
          <w:noProof/>
          <w:sz w:val="22"/>
          <w:szCs w:val="22"/>
        </w:rPr>
        <w:t xml:space="preserve">. </w:t>
      </w:r>
      <w:r w:rsidRPr="00756770">
        <w:rPr>
          <w:rFonts w:ascii="Cambria" w:hAnsi="Cambria" w:cs="Times New Roman"/>
          <w:i/>
          <w:iCs/>
          <w:noProof/>
          <w:sz w:val="22"/>
          <w:szCs w:val="22"/>
        </w:rPr>
        <w:t xml:space="preserve">16 </w:t>
      </w:r>
      <w:r w:rsidRPr="00756770">
        <w:rPr>
          <w:rFonts w:ascii="Cambria" w:hAnsi="Cambria" w:cs="Times New Roman"/>
          <w:noProof/>
          <w:sz w:val="22"/>
          <w:szCs w:val="22"/>
        </w:rPr>
        <w:t>(1), 20–25.</w:t>
      </w:r>
    </w:p>
    <w:p w14:paraId="4ACAE13B" w14:textId="77777777" w:rsidR="00756770" w:rsidRPr="00756770" w:rsidRDefault="00756770" w:rsidP="00756770">
      <w:pPr>
        <w:widowControl w:val="0"/>
        <w:autoSpaceDE w:val="0"/>
        <w:autoSpaceDN w:val="0"/>
        <w:adjustRightInd w:val="0"/>
        <w:ind w:left="480" w:hanging="480"/>
        <w:jc w:val="both"/>
        <w:rPr>
          <w:rFonts w:ascii="Cambria" w:hAnsi="Cambria"/>
          <w:noProof/>
          <w:sz w:val="22"/>
          <w:szCs w:val="22"/>
        </w:rPr>
      </w:pPr>
      <w:r w:rsidRPr="00756770">
        <w:rPr>
          <w:rFonts w:ascii="Cambria" w:hAnsi="Cambria" w:cs="Times New Roman"/>
          <w:noProof/>
          <w:sz w:val="22"/>
          <w:szCs w:val="22"/>
        </w:rPr>
        <w:t xml:space="preserve">Utami, RS, Rusilanti, R., &amp; Artanti, GD (2014). Healthy Living Behavior and Physical Health </w:t>
      </w:r>
      <w:r w:rsidRPr="00756770">
        <w:rPr>
          <w:rFonts w:ascii="Cambria" w:hAnsi="Cambria" w:cs="Times New Roman"/>
          <w:noProof/>
          <w:sz w:val="22"/>
          <w:szCs w:val="22"/>
        </w:rPr>
        <w:lastRenderedPageBreak/>
        <w:t xml:space="preserve">Status of the Elderly. </w:t>
      </w:r>
      <w:r w:rsidRPr="00756770">
        <w:rPr>
          <w:rFonts w:ascii="Cambria" w:hAnsi="Cambria" w:cs="Times New Roman"/>
          <w:i/>
          <w:iCs/>
          <w:noProof/>
          <w:sz w:val="22"/>
          <w:szCs w:val="22"/>
        </w:rPr>
        <w:t xml:space="preserve">JKKP (Journal of Family Welfare and Education) </w:t>
      </w:r>
      <w:r w:rsidRPr="00756770">
        <w:rPr>
          <w:rFonts w:ascii="Cambria" w:hAnsi="Cambria" w:cs="Times New Roman"/>
          <w:noProof/>
          <w:sz w:val="22"/>
          <w:szCs w:val="22"/>
        </w:rPr>
        <w:t xml:space="preserve">, </w:t>
      </w:r>
      <w:r w:rsidRPr="00756770">
        <w:rPr>
          <w:rFonts w:ascii="Cambria" w:hAnsi="Cambria" w:cs="Times New Roman"/>
          <w:i/>
          <w:iCs/>
          <w:noProof/>
          <w:sz w:val="22"/>
          <w:szCs w:val="22"/>
        </w:rPr>
        <w:t xml:space="preserve">1 </w:t>
      </w:r>
      <w:r w:rsidRPr="00756770">
        <w:rPr>
          <w:rFonts w:ascii="Cambria" w:hAnsi="Cambria" w:cs="Times New Roman"/>
          <w:noProof/>
          <w:sz w:val="22"/>
          <w:szCs w:val="22"/>
        </w:rPr>
        <w:t>(2), 60–69. https://doi.org/10.21009/jkkp.012.02</w:t>
      </w:r>
    </w:p>
    <w:p w14:paraId="4D21CBD3" w14:textId="39CCBD44" w:rsidR="002D65D0" w:rsidRPr="00756770" w:rsidRDefault="00756770" w:rsidP="00756770">
      <w:pPr>
        <w:pBdr>
          <w:top w:val="nil"/>
          <w:left w:val="nil"/>
          <w:bottom w:val="nil"/>
          <w:right w:val="nil"/>
          <w:between w:val="nil"/>
        </w:pBdr>
        <w:jc w:val="both"/>
        <w:rPr>
          <w:rFonts w:ascii="Cambria" w:eastAsia="Cambria" w:hAnsi="Cambria" w:cs="Cambria"/>
          <w:color w:val="000000"/>
          <w:sz w:val="22"/>
          <w:szCs w:val="22"/>
        </w:rPr>
      </w:pPr>
      <w:r w:rsidRPr="00756770">
        <w:rPr>
          <w:rFonts w:ascii="Cambria" w:eastAsia="Cambria" w:hAnsi="Cambria" w:cs="Cambria"/>
          <w:color w:val="000000"/>
          <w:sz w:val="22"/>
          <w:szCs w:val="22"/>
        </w:rPr>
        <w:fldChar w:fldCharType="end"/>
      </w:r>
    </w:p>
    <w:sectPr w:rsidR="002D65D0" w:rsidRPr="00756770" w:rsidSect="00BB0CA4">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1440" w:left="1440" w:header="680" w:footer="838" w:gutter="0"/>
      <w:pgNumType w:start="26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8C586" w14:textId="77777777" w:rsidR="0080043E" w:rsidRDefault="0080043E">
      <w:r>
        <w:separator/>
      </w:r>
    </w:p>
  </w:endnote>
  <w:endnote w:type="continuationSeparator" w:id="0">
    <w:p w14:paraId="1DD75117" w14:textId="77777777" w:rsidR="0080043E" w:rsidRDefault="0080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Junicode">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40757" w14:textId="77777777" w:rsidR="002D65D0" w:rsidRDefault="00370064">
    <w:pPr>
      <w:pBdr>
        <w:top w:val="nil"/>
        <w:left w:val="nil"/>
        <w:bottom w:val="nil"/>
        <w:right w:val="nil"/>
        <w:between w:val="nil"/>
      </w:pBdr>
      <w:ind w:firstLine="567"/>
      <w:rPr>
        <w:rFonts w:ascii="Cambria" w:eastAsia="Cambria" w:hAnsi="Cambria" w:cs="Cambria"/>
        <w:color w:val="000000"/>
        <w:sz w:val="14"/>
        <w:szCs w:val="14"/>
      </w:rPr>
    </w:pPr>
    <w:r>
      <w:rPr>
        <w:noProof/>
        <w:lang w:val="en-US"/>
      </w:rPr>
      <w:drawing>
        <wp:anchor distT="0" distB="0" distL="114300" distR="114300" simplePos="0" relativeHeight="251660288" behindDoc="0" locked="0" layoutInCell="1" hidden="0" allowOverlap="1" wp14:anchorId="02F3C58F" wp14:editId="5CEE9DE5">
          <wp:simplePos x="0" y="0"/>
          <wp:positionH relativeFrom="column">
            <wp:posOffset>52071</wp:posOffset>
          </wp:positionH>
          <wp:positionV relativeFrom="paragraph">
            <wp:posOffset>99060</wp:posOffset>
          </wp:positionV>
          <wp:extent cx="838835" cy="295275"/>
          <wp:effectExtent l="0" t="0" r="0" b="0"/>
          <wp:wrapNone/>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835" cy="295275"/>
                  </a:xfrm>
                  <a:prstGeom prst="rect">
                    <a:avLst/>
                  </a:prstGeom>
                  <a:ln/>
                </pic:spPr>
              </pic:pic>
            </a:graphicData>
          </a:graphic>
        </wp:anchor>
      </w:drawing>
    </w:r>
  </w:p>
  <w:tbl>
    <w:tblPr>
      <w:tblStyle w:val="a6"/>
      <w:tblW w:w="7474" w:type="dxa"/>
      <w:tblInd w:w="1526" w:type="dxa"/>
      <w:tblLayout w:type="fixed"/>
      <w:tblLook w:val="0000" w:firstRow="0" w:lastRow="0" w:firstColumn="0" w:lastColumn="0" w:noHBand="0" w:noVBand="0"/>
    </w:tblPr>
    <w:tblGrid>
      <w:gridCol w:w="7474"/>
    </w:tblGrid>
    <w:tr w:rsidR="002D65D0" w14:paraId="57DDDC22" w14:textId="77777777" w:rsidTr="00BB0CA4">
      <w:tc>
        <w:tcPr>
          <w:tcW w:w="7474" w:type="dxa"/>
        </w:tcPr>
        <w:p w14:paraId="394A79AF" w14:textId="77777777" w:rsidR="002D65D0" w:rsidRDefault="00370064">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This is an Open Access article</w:t>
          </w:r>
        </w:p>
        <w:p w14:paraId="792B09C2" w14:textId="77777777" w:rsidR="002D65D0" w:rsidRDefault="00370064">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Distributed based on conditions</w:t>
          </w:r>
        </w:p>
        <w:p w14:paraId="032259DB" w14:textId="22CDD301" w:rsidR="002D65D0" w:rsidRDefault="00000000">
          <w:pPr>
            <w:pBdr>
              <w:top w:val="nil"/>
              <w:left w:val="nil"/>
              <w:bottom w:val="nil"/>
              <w:right w:val="nil"/>
              <w:between w:val="nil"/>
            </w:pBdr>
            <w:rPr>
              <w:rFonts w:ascii="Cambria" w:eastAsia="Cambria" w:hAnsi="Cambria" w:cs="Cambria"/>
              <w:color w:val="000000"/>
              <w:sz w:val="16"/>
              <w:szCs w:val="16"/>
            </w:rPr>
          </w:pPr>
          <w:hyperlink r:id="rId2">
            <w:r w:rsidR="00370064">
              <w:rPr>
                <w:rFonts w:ascii="Cambria" w:eastAsia="Cambria" w:hAnsi="Cambria" w:cs="Cambria"/>
                <w:color w:val="4682B4"/>
                <w:sz w:val="16"/>
                <w:szCs w:val="16"/>
                <w:highlight w:val="white"/>
              </w:rPr>
              <w:t xml:space="preserve">Creative Commons Attribution 4.0 International License </w:t>
            </w:r>
          </w:hyperlink>
          <w:r w:rsidR="00370064">
            <w:rPr>
              <w:rFonts w:ascii="Cambria" w:eastAsia="Cambria" w:hAnsi="Cambria" w:cs="Cambria"/>
              <w:color w:val="222222"/>
              <w:sz w:val="16"/>
              <w:szCs w:val="16"/>
              <w:highlight w:val="white"/>
            </w:rPr>
            <w:t>.</w:t>
          </w:r>
        </w:p>
      </w:tc>
    </w:tr>
  </w:tbl>
  <w:p w14:paraId="7552D952" w14:textId="77777777" w:rsidR="002D65D0" w:rsidRDefault="00370064">
    <w:pPr>
      <w:pBdr>
        <w:top w:val="nil"/>
        <w:left w:val="nil"/>
        <w:bottom w:val="nil"/>
        <w:right w:val="nil"/>
        <w:between w:val="nil"/>
      </w:pBdr>
      <w:ind w:firstLine="567"/>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BB0CA4">
      <w:rPr>
        <w:noProof/>
        <w:color w:val="000000"/>
        <w:sz w:val="22"/>
        <w:szCs w:val="22"/>
      </w:rPr>
      <w:t>272</w:t>
    </w:r>
    <w:r>
      <w:rPr>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FC3C0" w14:textId="77777777" w:rsidR="002D65D0" w:rsidRDefault="00370064">
    <w:pPr>
      <w:pBdr>
        <w:top w:val="nil"/>
        <w:left w:val="nil"/>
        <w:bottom w:val="nil"/>
        <w:right w:val="nil"/>
        <w:between w:val="nil"/>
      </w:pBdr>
      <w:ind w:firstLine="567"/>
      <w:jc w:val="right"/>
      <w:rPr>
        <w:rFonts w:ascii="Cambria" w:eastAsia="Cambria" w:hAnsi="Cambria" w:cs="Cambria"/>
        <w:color w:val="000000"/>
        <w:sz w:val="14"/>
        <w:szCs w:val="14"/>
      </w:rPr>
    </w:pPr>
    <w:r>
      <w:rPr>
        <w:noProof/>
        <w:lang w:val="en-US"/>
      </w:rPr>
      <w:drawing>
        <wp:anchor distT="0" distB="0" distL="114300" distR="114300" simplePos="0" relativeHeight="251659264" behindDoc="0" locked="0" layoutInCell="1" hidden="0" allowOverlap="1" wp14:anchorId="492C34B5" wp14:editId="3FEEDE6B">
          <wp:simplePos x="0" y="0"/>
          <wp:positionH relativeFrom="column">
            <wp:posOffset>-634</wp:posOffset>
          </wp:positionH>
          <wp:positionV relativeFrom="paragraph">
            <wp:posOffset>99060</wp:posOffset>
          </wp:positionV>
          <wp:extent cx="838835" cy="295275"/>
          <wp:effectExtent l="0" t="0" r="0" b="0"/>
          <wp:wrapNone/>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835" cy="295275"/>
                  </a:xfrm>
                  <a:prstGeom prst="rect">
                    <a:avLst/>
                  </a:prstGeom>
                  <a:ln/>
                </pic:spPr>
              </pic:pic>
            </a:graphicData>
          </a:graphic>
        </wp:anchor>
      </w:drawing>
    </w:r>
  </w:p>
  <w:tbl>
    <w:tblPr>
      <w:tblStyle w:val="a5"/>
      <w:tblW w:w="7474" w:type="dxa"/>
      <w:tblInd w:w="1526" w:type="dxa"/>
      <w:tblLayout w:type="fixed"/>
      <w:tblLook w:val="0000" w:firstRow="0" w:lastRow="0" w:firstColumn="0" w:lastColumn="0" w:noHBand="0" w:noVBand="0"/>
    </w:tblPr>
    <w:tblGrid>
      <w:gridCol w:w="7474"/>
    </w:tblGrid>
    <w:tr w:rsidR="002D65D0" w14:paraId="0344FD46" w14:textId="77777777" w:rsidTr="00BB0CA4">
      <w:tc>
        <w:tcPr>
          <w:tcW w:w="7474" w:type="dxa"/>
        </w:tcPr>
        <w:p w14:paraId="34D579D0" w14:textId="77777777" w:rsidR="002D65D0" w:rsidRDefault="00370064">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This is an Open Access article</w:t>
          </w:r>
        </w:p>
        <w:p w14:paraId="7CAEEAF7" w14:textId="77777777" w:rsidR="002D65D0" w:rsidRDefault="00370064">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Distributed based on conditions</w:t>
          </w:r>
        </w:p>
        <w:p w14:paraId="5D78EDBB" w14:textId="4C4E59A6" w:rsidR="002D65D0" w:rsidRDefault="00370064">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 xml:space="preserve"> </w:t>
          </w:r>
          <w:hyperlink r:id="rId2">
            <w:r>
              <w:rPr>
                <w:rFonts w:ascii="Cambria" w:eastAsia="Cambria" w:hAnsi="Cambria" w:cs="Cambria"/>
                <w:color w:val="4682B4"/>
                <w:sz w:val="16"/>
                <w:szCs w:val="16"/>
                <w:highlight w:val="white"/>
              </w:rPr>
              <w:t xml:space="preserve">Creative Commons Attribution 4.0 International License </w:t>
            </w:r>
          </w:hyperlink>
          <w:r>
            <w:rPr>
              <w:rFonts w:ascii="Cambria" w:eastAsia="Cambria" w:hAnsi="Cambria" w:cs="Cambria"/>
              <w:color w:val="222222"/>
              <w:sz w:val="16"/>
              <w:szCs w:val="16"/>
              <w:highlight w:val="white"/>
            </w:rPr>
            <w:t>.</w:t>
          </w:r>
        </w:p>
      </w:tc>
    </w:tr>
  </w:tbl>
  <w:p w14:paraId="08B50DD8" w14:textId="77777777" w:rsidR="002D65D0" w:rsidRDefault="00370064">
    <w:pPr>
      <w:pBdr>
        <w:top w:val="nil"/>
        <w:left w:val="nil"/>
        <w:bottom w:val="nil"/>
        <w:right w:val="nil"/>
        <w:between w:val="nil"/>
      </w:pBdr>
      <w:ind w:firstLine="567"/>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BB0CA4">
      <w:rPr>
        <w:noProof/>
        <w:color w:val="000000"/>
        <w:sz w:val="22"/>
        <w:szCs w:val="22"/>
      </w:rPr>
      <w:t>271</w:t>
    </w:r>
    <w:r>
      <w:rPr>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DF541" w14:textId="77777777" w:rsidR="002D65D0" w:rsidRDefault="002D65D0">
    <w:pPr>
      <w:pBdr>
        <w:top w:val="nil"/>
        <w:left w:val="nil"/>
        <w:bottom w:val="nil"/>
        <w:right w:val="nil"/>
        <w:between w:val="nil"/>
      </w:pBdr>
      <w:rPr>
        <w:rFonts w:ascii="Century Schoolbook" w:eastAsia="Century Schoolbook" w:hAnsi="Century Schoolbook" w:cs="Century Schoolbook"/>
        <w:color w:val="000000"/>
        <w:sz w:val="22"/>
        <w:szCs w:val="22"/>
      </w:rPr>
    </w:pPr>
  </w:p>
  <w:p w14:paraId="23D674A3" w14:textId="77777777" w:rsidR="002D65D0" w:rsidRDefault="002D65D0">
    <w:pPr>
      <w:pBdr>
        <w:top w:val="nil"/>
        <w:left w:val="nil"/>
        <w:bottom w:val="nil"/>
        <w:right w:val="nil"/>
        <w:between w:val="nil"/>
      </w:pBdr>
      <w:rPr>
        <w:rFonts w:ascii="Century Schoolbook" w:eastAsia="Century Schoolbook" w:hAnsi="Century Schoolbook" w:cs="Century Schoolbook"/>
        <w:color w:val="000000"/>
        <w:sz w:val="2"/>
        <w:szCs w:val="2"/>
      </w:rPr>
    </w:pPr>
  </w:p>
  <w:tbl>
    <w:tblPr>
      <w:tblStyle w:val="a4"/>
      <w:tblW w:w="9061" w:type="dxa"/>
      <w:tblInd w:w="-108" w:type="dxa"/>
      <w:tblLayout w:type="fixed"/>
      <w:tblLook w:val="0000" w:firstRow="0" w:lastRow="0" w:firstColumn="0" w:lastColumn="0" w:noHBand="0" w:noVBand="0"/>
    </w:tblPr>
    <w:tblGrid>
      <w:gridCol w:w="9061"/>
    </w:tblGrid>
    <w:tr w:rsidR="002D65D0" w14:paraId="21505135" w14:textId="77777777">
      <w:tc>
        <w:tcPr>
          <w:tcW w:w="9061" w:type="dxa"/>
          <w:tcBorders>
            <w:bottom w:val="single" w:sz="4" w:space="0" w:color="000000"/>
          </w:tcBorders>
          <w:vAlign w:val="center"/>
        </w:tcPr>
        <w:p w14:paraId="754569A1" w14:textId="77777777" w:rsidR="002D65D0" w:rsidRDefault="00000000">
          <w:pPr>
            <w:pBdr>
              <w:top w:val="nil"/>
              <w:left w:val="nil"/>
              <w:bottom w:val="nil"/>
              <w:right w:val="nil"/>
              <w:between w:val="nil"/>
            </w:pBdr>
            <w:rPr>
              <w:rFonts w:ascii="Century Schoolbook" w:eastAsia="Century Schoolbook" w:hAnsi="Century Schoolbook" w:cs="Century Schoolbook"/>
              <w:color w:val="000000"/>
              <w:sz w:val="14"/>
              <w:szCs w:val="14"/>
            </w:rPr>
          </w:pPr>
          <w:hyperlink r:id="rId1">
            <w:r w:rsidR="00370064">
              <w:rPr>
                <w:rFonts w:ascii="Century Schoolbook" w:eastAsia="Century Schoolbook" w:hAnsi="Century Schoolbook" w:cs="Century Schoolbook"/>
                <w:color w:val="0563C1"/>
                <w:sz w:val="14"/>
                <w:szCs w:val="14"/>
              </w:rPr>
              <w:t>https://doi.org/10.22219/JTIUMM.Volxx.Noy.iii-jjj</w:t>
            </w:r>
          </w:hyperlink>
        </w:p>
        <w:p w14:paraId="02F237B8" w14:textId="77777777" w:rsidR="002D65D0" w:rsidRDefault="002D65D0">
          <w:pPr>
            <w:pBdr>
              <w:top w:val="nil"/>
              <w:left w:val="nil"/>
              <w:bottom w:val="nil"/>
              <w:right w:val="nil"/>
              <w:between w:val="nil"/>
            </w:pBdr>
            <w:jc w:val="right"/>
            <w:rPr>
              <w:rFonts w:ascii="Century Schoolbook" w:eastAsia="Century Schoolbook" w:hAnsi="Century Schoolbook" w:cs="Century Schoolbook"/>
              <w:color w:val="000000"/>
              <w:sz w:val="14"/>
              <w:szCs w:val="14"/>
            </w:rPr>
          </w:pPr>
        </w:p>
      </w:tc>
    </w:tr>
    <w:tr w:rsidR="002D65D0" w14:paraId="668F2814" w14:textId="77777777">
      <w:tc>
        <w:tcPr>
          <w:tcW w:w="9061" w:type="dxa"/>
          <w:tcBorders>
            <w:top w:val="single" w:sz="4" w:space="0" w:color="000000"/>
            <w:left w:val="single" w:sz="4" w:space="0" w:color="FFFFFF"/>
            <w:bottom w:val="single" w:sz="4" w:space="0" w:color="000000"/>
            <w:right w:val="single" w:sz="4" w:space="0" w:color="FFFFFF"/>
          </w:tcBorders>
        </w:tcPr>
        <w:p w14:paraId="21481D0C" w14:textId="77777777" w:rsidR="002D65D0" w:rsidRDefault="00370064">
          <w:pPr>
            <w:pBdr>
              <w:top w:val="nil"/>
              <w:left w:val="nil"/>
              <w:bottom w:val="nil"/>
              <w:right w:val="nil"/>
              <w:between w:val="nil"/>
            </w:pBdr>
            <w:jc w:val="both"/>
            <w:rPr>
              <w:rFonts w:ascii="Century Schoolbook" w:eastAsia="Century Schoolbook" w:hAnsi="Century Schoolbook" w:cs="Century Schoolbook"/>
              <w:color w:val="000000"/>
              <w:sz w:val="16"/>
              <w:szCs w:val="16"/>
            </w:rPr>
          </w:pPr>
          <w:r>
            <w:rPr>
              <w:rFonts w:ascii="Century Schoolbook" w:eastAsia="Century Schoolbook" w:hAnsi="Century Schoolbook" w:cs="Century Schoolbook"/>
              <w:color w:val="000000"/>
              <w:sz w:val="16"/>
              <w:szCs w:val="16"/>
            </w:rPr>
            <w:t xml:space="preserve">Please cite this article as: </w:t>
          </w:r>
          <w:proofErr w:type="spellStart"/>
          <w:r>
            <w:rPr>
              <w:rFonts w:ascii="Century Schoolbook" w:eastAsia="Century Schoolbook" w:hAnsi="Century Schoolbook" w:cs="Century Schoolbook"/>
              <w:color w:val="000000"/>
              <w:sz w:val="16"/>
              <w:szCs w:val="16"/>
            </w:rPr>
            <w:t>Marsetiya</w:t>
          </w:r>
          <w:proofErr w:type="spellEnd"/>
          <w:r>
            <w:rPr>
              <w:rFonts w:ascii="Century Schoolbook" w:eastAsia="Century Schoolbook" w:hAnsi="Century Schoolbook" w:cs="Century Schoolbook"/>
              <w:color w:val="000000"/>
              <w:sz w:val="16"/>
              <w:szCs w:val="16"/>
            </w:rPr>
            <w:t xml:space="preserve"> Utama, D. (2019). Effective Hybrid Sine Cosine Algorithm for Minimizing Carbon Emissions in Flow-shop Scheduling Sequence Dependent Settings. Journal of Industrial Engineering, 20(1), 62-72. </w:t>
          </w:r>
          <w:proofErr w:type="spellStart"/>
          <w:r>
            <w:rPr>
              <w:rFonts w:ascii="Century Schoolbook" w:eastAsia="Century Schoolbook" w:hAnsi="Century Schoolbook" w:cs="Century Schoolbook"/>
              <w:color w:val="000000"/>
              <w:sz w:val="16"/>
              <w:szCs w:val="16"/>
            </w:rPr>
            <w:t>doi</w:t>
          </w:r>
          <w:proofErr w:type="spellEnd"/>
          <w:r>
            <w:rPr>
              <w:rFonts w:ascii="Century Schoolbook" w:eastAsia="Century Schoolbook" w:hAnsi="Century Schoolbook" w:cs="Century Schoolbook"/>
              <w:color w:val="000000"/>
              <w:sz w:val="16"/>
              <w:szCs w:val="16"/>
            </w:rPr>
            <w:t>: https://doi.org/10.22219/JTIUMM.Vol20.No1.62-72</w:t>
          </w:r>
        </w:p>
      </w:tc>
    </w:tr>
  </w:tbl>
  <w:p w14:paraId="1D01757D" w14:textId="77777777" w:rsidR="002D65D0" w:rsidRDefault="002D65D0">
    <w:pPr>
      <w:pBdr>
        <w:top w:val="nil"/>
        <w:left w:val="nil"/>
        <w:bottom w:val="nil"/>
        <w:right w:val="nil"/>
        <w:between w:val="nil"/>
      </w:pBdr>
      <w:jc w:val="both"/>
      <w:rPr>
        <w:rFonts w:ascii="Century Schoolbook" w:eastAsia="Century Schoolbook" w:hAnsi="Century Schoolbook" w:cs="Century Schoolbook"/>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44528" w14:textId="77777777" w:rsidR="0080043E" w:rsidRDefault="0080043E">
      <w:r>
        <w:separator/>
      </w:r>
    </w:p>
  </w:footnote>
  <w:footnote w:type="continuationSeparator" w:id="0">
    <w:p w14:paraId="6D494EC9" w14:textId="77777777" w:rsidR="0080043E" w:rsidRDefault="00800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7FE96" w14:textId="77777777" w:rsidR="002D65D0" w:rsidRDefault="002D65D0">
    <w:pPr>
      <w:pBdr>
        <w:top w:val="nil"/>
        <w:left w:val="nil"/>
        <w:bottom w:val="nil"/>
        <w:right w:val="nil"/>
        <w:between w:val="nil"/>
      </w:pBdr>
      <w:jc w:val="both"/>
      <w:rPr>
        <w:rFonts w:ascii="Cambria" w:eastAsia="Cambria" w:hAnsi="Cambria" w:cs="Cambria"/>
        <w:color w:val="000000"/>
        <w:sz w:val="12"/>
        <w:szCs w:val="12"/>
      </w:rPr>
    </w:pPr>
  </w:p>
  <w:p w14:paraId="4BE2C364" w14:textId="77777777" w:rsidR="00BB0CA4" w:rsidRDefault="00BB0CA4" w:rsidP="00BB0CA4">
    <w:pPr>
      <w:rPr>
        <w:sz w:val="10"/>
      </w:rPr>
    </w:pPr>
    <w:r>
      <w:rPr>
        <w:noProof/>
      </w:rPr>
      <w:drawing>
        <wp:anchor distT="0" distB="0" distL="114300" distR="114300" simplePos="0" relativeHeight="251664384" behindDoc="1" locked="0" layoutInCell="1" allowOverlap="1" wp14:anchorId="33FF5517" wp14:editId="65702F4A">
          <wp:simplePos x="0" y="0"/>
          <wp:positionH relativeFrom="column">
            <wp:posOffset>-14605</wp:posOffset>
          </wp:positionH>
          <wp:positionV relativeFrom="paragraph">
            <wp:posOffset>97790</wp:posOffset>
          </wp:positionV>
          <wp:extent cx="697865" cy="697865"/>
          <wp:effectExtent l="0" t="0" r="6985" b="6985"/>
          <wp:wrapThrough wrapText="bothSides">
            <wp:wrapPolygon edited="0">
              <wp:start x="0" y="0"/>
              <wp:lineTo x="0" y="21227"/>
              <wp:lineTo x="21227" y="21227"/>
              <wp:lineTo x="2122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865" cy="697865"/>
                  </a:xfrm>
                  <a:prstGeom prst="rect">
                    <a:avLst/>
                  </a:prstGeom>
                  <a:noFill/>
                </pic:spPr>
              </pic:pic>
            </a:graphicData>
          </a:graphic>
          <wp14:sizeRelH relativeFrom="page">
            <wp14:pctWidth>0</wp14:pctWidth>
          </wp14:sizeRelH>
          <wp14:sizeRelV relativeFrom="page">
            <wp14:pctHeight>0</wp14:pctHeight>
          </wp14:sizeRelV>
        </wp:anchor>
      </w:drawing>
    </w:r>
  </w:p>
  <w:tbl>
    <w:tblPr>
      <w:tblW w:w="9000" w:type="dxa"/>
      <w:tblInd w:w="108" w:type="dxa"/>
      <w:tblBorders>
        <w:top w:val="single" w:sz="8" w:space="0" w:color="auto"/>
        <w:bottom w:val="single" w:sz="8" w:space="0" w:color="auto"/>
        <w:insideV w:val="single" w:sz="4" w:space="0" w:color="auto"/>
      </w:tblBorders>
      <w:tblLook w:val="04A0" w:firstRow="1" w:lastRow="0" w:firstColumn="1" w:lastColumn="0" w:noHBand="0" w:noVBand="1"/>
    </w:tblPr>
    <w:tblGrid>
      <w:gridCol w:w="9000"/>
    </w:tblGrid>
    <w:tr w:rsidR="00BB0CA4" w14:paraId="1340AD6C" w14:textId="77777777" w:rsidTr="00414BF8">
      <w:trPr>
        <w:trHeight w:val="216"/>
      </w:trPr>
      <w:tc>
        <w:tcPr>
          <w:tcW w:w="9000" w:type="dxa"/>
          <w:tcBorders>
            <w:top w:val="single" w:sz="8" w:space="0" w:color="auto"/>
            <w:left w:val="nil"/>
            <w:bottom w:val="nil"/>
            <w:right w:val="nil"/>
          </w:tcBorders>
          <w:vAlign w:val="center"/>
          <w:hideMark/>
        </w:tcPr>
        <w:p w14:paraId="556EB5C8" w14:textId="77777777" w:rsidR="00BB0CA4" w:rsidRDefault="00BB0CA4" w:rsidP="00414BF8">
          <w:pPr>
            <w:jc w:val="right"/>
            <w:rPr>
              <w:rFonts w:ascii="Cambria" w:eastAsia="Cambria" w:hAnsi="Cambria" w:cs="Cambria"/>
              <w:color w:val="000000"/>
              <w:sz w:val="22"/>
            </w:rPr>
          </w:pPr>
          <w:r>
            <w:rPr>
              <w:rFonts w:ascii="Cambria" w:eastAsia="Cambria" w:hAnsi="Cambria" w:cs="Cambria"/>
              <w:color w:val="000000"/>
              <w:sz w:val="22"/>
            </w:rPr>
            <w:t>PROFESIONAL HEALTH JOURNAL</w:t>
          </w:r>
        </w:p>
      </w:tc>
    </w:tr>
    <w:tr w:rsidR="00BB0CA4" w14:paraId="6027E80D" w14:textId="77777777" w:rsidTr="00414BF8">
      <w:trPr>
        <w:trHeight w:val="878"/>
      </w:trPr>
      <w:tc>
        <w:tcPr>
          <w:tcW w:w="9000" w:type="dxa"/>
          <w:tcBorders>
            <w:top w:val="nil"/>
            <w:left w:val="nil"/>
            <w:bottom w:val="single" w:sz="8" w:space="0" w:color="auto"/>
            <w:right w:val="nil"/>
          </w:tcBorders>
          <w:vAlign w:val="center"/>
          <w:hideMark/>
        </w:tcPr>
        <w:p w14:paraId="3349D410" w14:textId="0E478813" w:rsidR="00BB0CA4" w:rsidRDefault="00BB0CA4" w:rsidP="00414BF8">
          <w:pPr>
            <w:jc w:val="right"/>
            <w:rPr>
              <w:rFonts w:ascii="Cambria" w:eastAsia="Cambria" w:hAnsi="Cambria" w:cs="Cambria"/>
              <w:color w:val="000000"/>
              <w:sz w:val="22"/>
            </w:rPr>
          </w:pPr>
          <w:r>
            <w:rPr>
              <w:rFonts w:ascii="Cambria" w:eastAsia="Cambria" w:hAnsi="Cambria" w:cs="Cambria"/>
              <w:color w:val="000000"/>
              <w:sz w:val="22"/>
            </w:rPr>
            <w:t xml:space="preserve">Volume 6, No. 1, December 2024 (Hal. 266-272) </w:t>
          </w:r>
        </w:p>
        <w:p w14:paraId="32593CC2" w14:textId="01DAF20B" w:rsidR="00BB0CA4" w:rsidRDefault="00BB0CA4" w:rsidP="00414BF8">
          <w:pPr>
            <w:jc w:val="right"/>
            <w:rPr>
              <w:rFonts w:ascii="Cambria" w:eastAsia="Cambria" w:hAnsi="Cambria" w:cs="Cambria"/>
              <w:color w:val="000000"/>
              <w:sz w:val="22"/>
            </w:rPr>
          </w:pPr>
          <w:r>
            <w:rPr>
              <w:rFonts w:ascii="Cambria" w:eastAsia="Cambria" w:hAnsi="Cambria" w:cs="Cambria"/>
              <w:color w:val="000000"/>
              <w:sz w:val="22"/>
            </w:rPr>
            <w:t xml:space="preserve">Available Online at </w:t>
          </w:r>
          <w:hyperlink r:id="rId2" w:history="1">
            <w:r w:rsidR="005D7D80" w:rsidRPr="005B42A3">
              <w:rPr>
                <w:rStyle w:val="Hyperlink"/>
                <w:rFonts w:ascii="Cambria" w:eastAsia="Cambria" w:hAnsi="Cambria" w:cs="Cambria"/>
                <w:position w:val="0"/>
                <w:sz w:val="22"/>
              </w:rPr>
              <w:t>https://www.ojsstikesbanyuwangi.com</w:t>
            </w:r>
          </w:hyperlink>
          <w:r w:rsidR="005D7D80">
            <w:rPr>
              <w:rFonts w:ascii="Cambria" w:eastAsia="Cambria" w:hAnsi="Cambria" w:cs="Cambria"/>
              <w:color w:val="000000"/>
              <w:sz w:val="22"/>
            </w:rPr>
            <w:t xml:space="preserve"> </w:t>
          </w:r>
          <w:r>
            <w:rPr>
              <w:rFonts w:ascii="Cambria" w:eastAsia="Cambria" w:hAnsi="Cambria" w:cs="Cambria"/>
              <w:color w:val="000000"/>
              <w:sz w:val="22"/>
            </w:rPr>
            <w:t xml:space="preserve"> </w:t>
          </w:r>
        </w:p>
        <w:p w14:paraId="247CBB3D" w14:textId="77777777" w:rsidR="00BB0CA4" w:rsidRDefault="00BB0CA4" w:rsidP="00414BF8">
          <w:pPr>
            <w:jc w:val="right"/>
            <w:rPr>
              <w:rFonts w:ascii="Cambria" w:eastAsia="Cambria" w:hAnsi="Cambria" w:cs="Cambria"/>
              <w:color w:val="000000"/>
              <w:sz w:val="22"/>
            </w:rPr>
          </w:pPr>
          <w:r>
            <w:rPr>
              <w:rFonts w:ascii="Cambria" w:eastAsia="Cambria" w:hAnsi="Cambria" w:cs="Cambria"/>
              <w:color w:val="000000"/>
              <w:sz w:val="22"/>
            </w:rPr>
            <w:t>E-ISSN 2715-6249</w:t>
          </w:r>
        </w:p>
      </w:tc>
    </w:tr>
  </w:tbl>
  <w:p w14:paraId="770DC6A7" w14:textId="77777777" w:rsidR="002D65D0" w:rsidRDefault="002D65D0">
    <w:pPr>
      <w:pBdr>
        <w:top w:val="nil"/>
        <w:left w:val="nil"/>
        <w:bottom w:val="nil"/>
        <w:right w:val="nil"/>
        <w:between w:val="nil"/>
      </w:pBdr>
      <w:jc w:val="both"/>
      <w:rPr>
        <w:rFonts w:ascii="Cambria" w:eastAsia="Cambria" w:hAnsi="Cambria" w:cs="Cambria"/>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E9DA3" w14:textId="77777777" w:rsidR="00BB0CA4" w:rsidRDefault="00BB0CA4" w:rsidP="00BB0CA4">
    <w:pPr>
      <w:rPr>
        <w:sz w:val="10"/>
      </w:rPr>
    </w:pPr>
    <w:r>
      <w:rPr>
        <w:noProof/>
      </w:rPr>
      <w:drawing>
        <wp:anchor distT="0" distB="0" distL="114300" distR="114300" simplePos="0" relativeHeight="251662336" behindDoc="1" locked="0" layoutInCell="1" allowOverlap="1" wp14:anchorId="067C6537" wp14:editId="6D43AA2C">
          <wp:simplePos x="0" y="0"/>
          <wp:positionH relativeFrom="column">
            <wp:posOffset>-14605</wp:posOffset>
          </wp:positionH>
          <wp:positionV relativeFrom="paragraph">
            <wp:posOffset>97790</wp:posOffset>
          </wp:positionV>
          <wp:extent cx="697865" cy="697865"/>
          <wp:effectExtent l="0" t="0" r="6985" b="6985"/>
          <wp:wrapThrough wrapText="bothSides">
            <wp:wrapPolygon edited="0">
              <wp:start x="0" y="0"/>
              <wp:lineTo x="0" y="21227"/>
              <wp:lineTo x="21227" y="21227"/>
              <wp:lineTo x="212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865" cy="697865"/>
                  </a:xfrm>
                  <a:prstGeom prst="rect">
                    <a:avLst/>
                  </a:prstGeom>
                  <a:noFill/>
                </pic:spPr>
              </pic:pic>
            </a:graphicData>
          </a:graphic>
          <wp14:sizeRelH relativeFrom="page">
            <wp14:pctWidth>0</wp14:pctWidth>
          </wp14:sizeRelH>
          <wp14:sizeRelV relativeFrom="page">
            <wp14:pctHeight>0</wp14:pctHeight>
          </wp14:sizeRelV>
        </wp:anchor>
      </w:drawing>
    </w:r>
  </w:p>
  <w:tbl>
    <w:tblPr>
      <w:tblW w:w="9000" w:type="dxa"/>
      <w:tblInd w:w="108" w:type="dxa"/>
      <w:tblBorders>
        <w:top w:val="single" w:sz="8" w:space="0" w:color="auto"/>
        <w:bottom w:val="single" w:sz="8" w:space="0" w:color="auto"/>
        <w:insideV w:val="single" w:sz="4" w:space="0" w:color="auto"/>
      </w:tblBorders>
      <w:tblLook w:val="04A0" w:firstRow="1" w:lastRow="0" w:firstColumn="1" w:lastColumn="0" w:noHBand="0" w:noVBand="1"/>
    </w:tblPr>
    <w:tblGrid>
      <w:gridCol w:w="9000"/>
    </w:tblGrid>
    <w:tr w:rsidR="00BB0CA4" w14:paraId="35D3F8B1" w14:textId="77777777" w:rsidTr="00414BF8">
      <w:trPr>
        <w:trHeight w:val="216"/>
      </w:trPr>
      <w:tc>
        <w:tcPr>
          <w:tcW w:w="9000" w:type="dxa"/>
          <w:tcBorders>
            <w:top w:val="single" w:sz="8" w:space="0" w:color="auto"/>
            <w:left w:val="nil"/>
            <w:bottom w:val="nil"/>
            <w:right w:val="nil"/>
          </w:tcBorders>
          <w:vAlign w:val="center"/>
          <w:hideMark/>
        </w:tcPr>
        <w:p w14:paraId="6B625140" w14:textId="77777777" w:rsidR="00BB0CA4" w:rsidRDefault="00BB0CA4" w:rsidP="00414BF8">
          <w:pPr>
            <w:jc w:val="right"/>
            <w:rPr>
              <w:rFonts w:ascii="Cambria" w:eastAsia="Cambria" w:hAnsi="Cambria" w:cs="Cambria"/>
              <w:color w:val="000000"/>
              <w:sz w:val="22"/>
            </w:rPr>
          </w:pPr>
          <w:r>
            <w:rPr>
              <w:rFonts w:ascii="Cambria" w:eastAsia="Cambria" w:hAnsi="Cambria" w:cs="Cambria"/>
              <w:color w:val="000000"/>
              <w:sz w:val="22"/>
            </w:rPr>
            <w:t>PROFESIONAL HEALTH JOURNAL</w:t>
          </w:r>
        </w:p>
      </w:tc>
    </w:tr>
    <w:tr w:rsidR="00BB0CA4" w14:paraId="7EAB28DF" w14:textId="77777777" w:rsidTr="00414BF8">
      <w:trPr>
        <w:trHeight w:val="878"/>
      </w:trPr>
      <w:tc>
        <w:tcPr>
          <w:tcW w:w="9000" w:type="dxa"/>
          <w:tcBorders>
            <w:top w:val="nil"/>
            <w:left w:val="nil"/>
            <w:bottom w:val="single" w:sz="8" w:space="0" w:color="auto"/>
            <w:right w:val="nil"/>
          </w:tcBorders>
          <w:vAlign w:val="center"/>
          <w:hideMark/>
        </w:tcPr>
        <w:p w14:paraId="1FF85C45" w14:textId="3BEFE0DA" w:rsidR="00BB0CA4" w:rsidRDefault="00BB0CA4" w:rsidP="00414BF8">
          <w:pPr>
            <w:jc w:val="right"/>
            <w:rPr>
              <w:rFonts w:ascii="Cambria" w:eastAsia="Cambria" w:hAnsi="Cambria" w:cs="Cambria"/>
              <w:color w:val="000000"/>
              <w:sz w:val="22"/>
            </w:rPr>
          </w:pPr>
          <w:r>
            <w:rPr>
              <w:rFonts w:ascii="Cambria" w:eastAsia="Cambria" w:hAnsi="Cambria" w:cs="Cambria"/>
              <w:color w:val="000000"/>
              <w:sz w:val="22"/>
            </w:rPr>
            <w:t xml:space="preserve">Volume 6, No. 1, December 2024 (Hal. 266-272) </w:t>
          </w:r>
        </w:p>
        <w:p w14:paraId="15F87EDD" w14:textId="1A42E91D" w:rsidR="00BB0CA4" w:rsidRDefault="00BB0CA4" w:rsidP="00414BF8">
          <w:pPr>
            <w:jc w:val="right"/>
            <w:rPr>
              <w:rFonts w:ascii="Cambria" w:eastAsia="Cambria" w:hAnsi="Cambria" w:cs="Cambria"/>
              <w:color w:val="000000"/>
              <w:sz w:val="22"/>
            </w:rPr>
          </w:pPr>
          <w:r>
            <w:rPr>
              <w:rFonts w:ascii="Cambria" w:eastAsia="Cambria" w:hAnsi="Cambria" w:cs="Cambria"/>
              <w:color w:val="000000"/>
              <w:sz w:val="22"/>
            </w:rPr>
            <w:t xml:space="preserve">Available Online at </w:t>
          </w:r>
          <w:hyperlink r:id="rId2" w:history="1">
            <w:r w:rsidR="005D7D80" w:rsidRPr="005B42A3">
              <w:rPr>
                <w:rStyle w:val="Hyperlink"/>
                <w:rFonts w:ascii="Cambria" w:eastAsia="Cambria" w:hAnsi="Cambria" w:cs="Cambria"/>
                <w:position w:val="0"/>
                <w:sz w:val="22"/>
              </w:rPr>
              <w:t>https://www.ojsstikesbanyuwangi.com</w:t>
            </w:r>
          </w:hyperlink>
          <w:r w:rsidR="005D7D80">
            <w:rPr>
              <w:rFonts w:ascii="Cambria" w:eastAsia="Cambria" w:hAnsi="Cambria" w:cs="Cambria"/>
              <w:color w:val="000000"/>
              <w:sz w:val="22"/>
            </w:rPr>
            <w:t xml:space="preserve"> </w:t>
          </w:r>
          <w:r>
            <w:rPr>
              <w:rFonts w:ascii="Cambria" w:eastAsia="Cambria" w:hAnsi="Cambria" w:cs="Cambria"/>
              <w:color w:val="000000"/>
              <w:sz w:val="22"/>
            </w:rPr>
            <w:t xml:space="preserve"> </w:t>
          </w:r>
        </w:p>
        <w:p w14:paraId="792795CF" w14:textId="77777777" w:rsidR="00BB0CA4" w:rsidRDefault="00BB0CA4" w:rsidP="00414BF8">
          <w:pPr>
            <w:jc w:val="right"/>
            <w:rPr>
              <w:rFonts w:ascii="Cambria" w:eastAsia="Cambria" w:hAnsi="Cambria" w:cs="Cambria"/>
              <w:color w:val="000000"/>
              <w:sz w:val="22"/>
            </w:rPr>
          </w:pPr>
          <w:r>
            <w:rPr>
              <w:rFonts w:ascii="Cambria" w:eastAsia="Cambria" w:hAnsi="Cambria" w:cs="Cambria"/>
              <w:color w:val="000000"/>
              <w:sz w:val="22"/>
            </w:rPr>
            <w:t>E-ISSN 2715-6249</w:t>
          </w:r>
        </w:p>
      </w:tc>
    </w:tr>
  </w:tbl>
  <w:p w14:paraId="509492A6" w14:textId="091E22ED" w:rsidR="002D65D0" w:rsidRPr="00BB0CA4" w:rsidRDefault="002D65D0" w:rsidP="00BB0CA4">
    <w:pPr>
      <w:pStyle w:val="Header"/>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AA0" w14:textId="77777777" w:rsidR="002D65D0" w:rsidRDefault="002D65D0">
    <w:pPr>
      <w:widowControl w:val="0"/>
      <w:pBdr>
        <w:top w:val="nil"/>
        <w:left w:val="nil"/>
        <w:bottom w:val="nil"/>
        <w:right w:val="nil"/>
        <w:between w:val="nil"/>
      </w:pBdr>
      <w:spacing w:line="276" w:lineRule="auto"/>
      <w:rPr>
        <w:rFonts w:ascii="Cambria" w:eastAsia="Cambria" w:hAnsi="Cambria" w:cs="Cambria"/>
        <w:color w:val="000000"/>
        <w:sz w:val="12"/>
        <w:szCs w:val="12"/>
      </w:rPr>
    </w:pPr>
  </w:p>
  <w:tbl>
    <w:tblPr>
      <w:tblStyle w:val="a2"/>
      <w:tblW w:w="9214" w:type="dxa"/>
      <w:tblInd w:w="-108" w:type="dxa"/>
      <w:tblLayout w:type="fixed"/>
      <w:tblLook w:val="0000" w:firstRow="0" w:lastRow="0" w:firstColumn="0" w:lastColumn="0" w:noHBand="0" w:noVBand="0"/>
    </w:tblPr>
    <w:tblGrid>
      <w:gridCol w:w="4962"/>
      <w:gridCol w:w="4252"/>
    </w:tblGrid>
    <w:tr w:rsidR="002D65D0" w14:paraId="19501E3F" w14:textId="77777777">
      <w:tc>
        <w:tcPr>
          <w:tcW w:w="4962" w:type="dxa"/>
        </w:tcPr>
        <w:p w14:paraId="289FA8CF" w14:textId="77777777" w:rsidR="002D65D0" w:rsidRDefault="00370064">
          <w:pPr>
            <w:pBdr>
              <w:top w:val="nil"/>
              <w:left w:val="nil"/>
              <w:bottom w:val="nil"/>
              <w:right w:val="nil"/>
              <w:between w:val="nil"/>
            </w:pBdr>
            <w:ind w:right="45"/>
            <w:rPr>
              <w:color w:val="000000"/>
              <w:sz w:val="18"/>
              <w:szCs w:val="18"/>
            </w:rPr>
          </w:pPr>
          <w:r>
            <w:rPr>
              <w:rFonts w:ascii="Century Schoolbook" w:eastAsia="Century Schoolbook" w:hAnsi="Century Schoolbook" w:cs="Century Schoolbook"/>
              <w:color w:val="000000"/>
              <w:sz w:val="18"/>
              <w:szCs w:val="18"/>
            </w:rPr>
            <w:t>Journal of Nursing</w:t>
          </w:r>
        </w:p>
      </w:tc>
      <w:tc>
        <w:tcPr>
          <w:tcW w:w="4252" w:type="dxa"/>
        </w:tcPr>
        <w:p w14:paraId="101BE5EB" w14:textId="77777777" w:rsidR="002D65D0" w:rsidRDefault="00370064">
          <w:pPr>
            <w:pBdr>
              <w:top w:val="nil"/>
              <w:left w:val="nil"/>
              <w:bottom w:val="nil"/>
              <w:right w:val="nil"/>
              <w:between w:val="nil"/>
            </w:pBdr>
            <w:jc w:val="right"/>
            <w:rPr>
              <w:rFonts w:ascii="Century Schoolbook" w:eastAsia="Century Schoolbook" w:hAnsi="Century Schoolbook" w:cs="Century Schoolbook"/>
              <w:color w:val="000000"/>
              <w:sz w:val="18"/>
              <w:szCs w:val="18"/>
            </w:rPr>
          </w:pPr>
          <w:r>
            <w:rPr>
              <w:rFonts w:ascii="Times New Roman" w:eastAsia="Times New Roman" w:hAnsi="Times New Roman" w:cs="Times New Roman"/>
              <w:color w:val="000000"/>
              <w:sz w:val="18"/>
              <w:szCs w:val="18"/>
            </w:rPr>
            <w:t>P- ISSN : 2086-3071, E-ISSN : 2443-0900</w:t>
          </w:r>
        </w:p>
      </w:tc>
    </w:tr>
    <w:tr w:rsidR="002D65D0" w14:paraId="73E45553" w14:textId="77777777">
      <w:tc>
        <w:tcPr>
          <w:tcW w:w="4962" w:type="dxa"/>
        </w:tcPr>
        <w:p w14:paraId="31A5215E" w14:textId="77777777" w:rsidR="002D65D0" w:rsidRDefault="00370064">
          <w:pPr>
            <w:pBdr>
              <w:top w:val="nil"/>
              <w:left w:val="nil"/>
              <w:bottom w:val="nil"/>
              <w:right w:val="nil"/>
              <w:between w:val="nil"/>
            </w:pBdr>
            <w:ind w:right="45"/>
            <w:rPr>
              <w:rFonts w:ascii="Century Schoolbook" w:eastAsia="Century Schoolbook" w:hAnsi="Century Schoolbook" w:cs="Century Schoolbook"/>
              <w:color w:val="000000"/>
              <w:sz w:val="18"/>
              <w:szCs w:val="18"/>
            </w:rPr>
          </w:pPr>
          <w:r>
            <w:rPr>
              <w:rFonts w:ascii="Century Schoolbook" w:eastAsia="Century Schoolbook" w:hAnsi="Century Schoolbook" w:cs="Century Schoolbook"/>
              <w:color w:val="000000"/>
              <w:sz w:val="18"/>
              <w:szCs w:val="18"/>
            </w:rPr>
            <w:t>Vol. X, No. Y, Month Year, p. X ~ Y</w:t>
          </w:r>
        </w:p>
      </w:tc>
      <w:tc>
        <w:tcPr>
          <w:tcW w:w="4252" w:type="dxa"/>
        </w:tcPr>
        <w:p w14:paraId="26FDDBC1" w14:textId="77777777" w:rsidR="002D65D0" w:rsidRDefault="00370064">
          <w:pPr>
            <w:pBdr>
              <w:top w:val="nil"/>
              <w:left w:val="nil"/>
              <w:bottom w:val="nil"/>
              <w:right w:val="nil"/>
              <w:between w:val="nil"/>
            </w:pBdr>
            <w:ind w:firstLine="567"/>
            <w:jc w:val="right"/>
            <w:rPr>
              <w:rFonts w:ascii="Century Schoolbook" w:eastAsia="Century Schoolbook" w:hAnsi="Century Schoolbook" w:cs="Century Schoolbook"/>
              <w:color w:val="000000"/>
              <w:sz w:val="18"/>
              <w:szCs w:val="18"/>
            </w:rPr>
          </w:pPr>
          <w:r>
            <w:rPr>
              <w:rFonts w:ascii="Century Schoolbook" w:eastAsia="Century Schoolbook" w:hAnsi="Century Schoolbook" w:cs="Century Schoolbook"/>
              <w:b/>
              <w:color w:val="000000"/>
              <w:sz w:val="18"/>
              <w:szCs w:val="18"/>
            </w:rPr>
            <w:fldChar w:fldCharType="begin"/>
          </w:r>
          <w:r>
            <w:rPr>
              <w:rFonts w:ascii="Century Schoolbook" w:eastAsia="Century Schoolbook" w:hAnsi="Century Schoolbook" w:cs="Century Schoolbook"/>
              <w:b/>
              <w:color w:val="000000"/>
              <w:sz w:val="18"/>
              <w:szCs w:val="18"/>
            </w:rPr>
            <w:instrText>PAGE</w:instrText>
          </w:r>
          <w:r>
            <w:rPr>
              <w:rFonts w:ascii="Century Schoolbook" w:eastAsia="Century Schoolbook" w:hAnsi="Century Schoolbook" w:cs="Century Schoolbook"/>
              <w:b/>
              <w:color w:val="000000"/>
              <w:sz w:val="18"/>
              <w:szCs w:val="18"/>
            </w:rPr>
            <w:fldChar w:fldCharType="end"/>
          </w:r>
        </w:p>
      </w:tc>
    </w:tr>
  </w:tbl>
  <w:p w14:paraId="19AA45AB" w14:textId="77777777" w:rsidR="002D65D0" w:rsidRDefault="002D65D0">
    <w:pPr>
      <w:pBdr>
        <w:top w:val="nil"/>
        <w:left w:val="nil"/>
        <w:bottom w:val="nil"/>
        <w:right w:val="nil"/>
        <w:between w:val="nil"/>
      </w:pBdr>
      <w:jc w:val="right"/>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3A35"/>
    <w:multiLevelType w:val="hybridMultilevel"/>
    <w:tmpl w:val="E092C406"/>
    <w:lvl w:ilvl="0" w:tplc="1628805C">
      <w:start w:val="1"/>
      <w:numFmt w:val="decimal"/>
      <w:lvlText w:val="%1."/>
      <w:lvlJc w:val="left"/>
      <w:pPr>
        <w:ind w:left="720" w:hanging="360"/>
      </w:pPr>
      <w:rPr>
        <w:rFonts w:eastAsia="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32276"/>
    <w:multiLevelType w:val="hybridMultilevel"/>
    <w:tmpl w:val="55B21C40"/>
    <w:lvl w:ilvl="0" w:tplc="01FA170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02914"/>
    <w:multiLevelType w:val="multilevel"/>
    <w:tmpl w:val="2158A18C"/>
    <w:lvl w:ilvl="0">
      <w:start w:val="1"/>
      <w:numFmt w:val="decimal"/>
      <w:pStyle w:val="Tit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DF42E3A"/>
    <w:multiLevelType w:val="hybridMultilevel"/>
    <w:tmpl w:val="D9AC2E78"/>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B667E7D"/>
    <w:multiLevelType w:val="hybridMultilevel"/>
    <w:tmpl w:val="CC44F036"/>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EE30C3"/>
    <w:multiLevelType w:val="hybridMultilevel"/>
    <w:tmpl w:val="08EEE00C"/>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9E100BC"/>
    <w:multiLevelType w:val="multilevel"/>
    <w:tmpl w:val="9B3CE4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21117438">
    <w:abstractNumId w:val="6"/>
  </w:num>
  <w:num w:numId="2" w16cid:durableId="580263945">
    <w:abstractNumId w:val="2"/>
  </w:num>
  <w:num w:numId="3" w16cid:durableId="2279567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415198">
    <w:abstractNumId w:val="5"/>
  </w:num>
  <w:num w:numId="5" w16cid:durableId="866061541">
    <w:abstractNumId w:val="4"/>
  </w:num>
  <w:num w:numId="6" w16cid:durableId="547842942">
    <w:abstractNumId w:val="3"/>
  </w:num>
  <w:num w:numId="7" w16cid:durableId="730227210">
    <w:abstractNumId w:val="1"/>
  </w:num>
  <w:num w:numId="8" w16cid:durableId="1496455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5D0"/>
    <w:rsid w:val="000D4DAE"/>
    <w:rsid w:val="001F618D"/>
    <w:rsid w:val="00284103"/>
    <w:rsid w:val="002D65D0"/>
    <w:rsid w:val="00370064"/>
    <w:rsid w:val="00494E3A"/>
    <w:rsid w:val="004A2E72"/>
    <w:rsid w:val="0050360D"/>
    <w:rsid w:val="005161FB"/>
    <w:rsid w:val="005A524F"/>
    <w:rsid w:val="005D7D80"/>
    <w:rsid w:val="006D6CDC"/>
    <w:rsid w:val="00756770"/>
    <w:rsid w:val="00794BF6"/>
    <w:rsid w:val="0080043E"/>
    <w:rsid w:val="00822240"/>
    <w:rsid w:val="008C519A"/>
    <w:rsid w:val="009604F5"/>
    <w:rsid w:val="00A7440B"/>
    <w:rsid w:val="00AB521C"/>
    <w:rsid w:val="00BB0CA4"/>
    <w:rsid w:val="00D84DA5"/>
    <w:rsid w:val="00E15CA3"/>
    <w:rsid w:val="00E53C36"/>
    <w:rsid w:val="00E57BB5"/>
    <w:rsid w:val="00FE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84E03"/>
  <w15:docId w15:val="{F6F07C80-9E65-46B6-97E9-4E5D2038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aliases w:val="Institusi"/>
    <w:link w:val="Normal1Char"/>
    <w:pPr>
      <w:suppressAutoHyphens/>
      <w:spacing w:line="1" w:lineRule="atLeast"/>
      <w:ind w:leftChars="-1" w:left="-1" w:hangingChars="1" w:hanging="1"/>
      <w:textDirection w:val="btLr"/>
      <w:textAlignment w:val="top"/>
      <w:outlineLvl w:val="0"/>
    </w:pPr>
    <w:rPr>
      <w:rFonts w:ascii="Garamond" w:hAnsi="Garamond"/>
      <w:position w:val="-1"/>
      <w:sz w:val="18"/>
      <w:szCs w:val="22"/>
    </w:rPr>
  </w:style>
  <w:style w:type="paragraph" w:customStyle="1" w:styleId="Heading11">
    <w:name w:val="Heading 11"/>
    <w:aliases w:val="Judul"/>
    <w:next w:val="Normal1"/>
    <w:pPr>
      <w:keepNext/>
      <w:suppressAutoHyphens/>
      <w:spacing w:before="120" w:after="120" w:line="1" w:lineRule="atLeast"/>
      <w:ind w:leftChars="-1" w:left="-1" w:hangingChars="1" w:hanging="1"/>
      <w:textDirection w:val="btLr"/>
      <w:textAlignment w:val="top"/>
      <w:outlineLvl w:val="0"/>
    </w:pPr>
    <w:rPr>
      <w:rFonts w:ascii="Cambria" w:eastAsia="Times New Roman" w:hAnsi="Cambria"/>
      <w:b/>
      <w:bCs/>
      <w:kern w:val="32"/>
      <w:position w:val="-1"/>
      <w:sz w:val="24"/>
      <w:szCs w:val="28"/>
      <w:lang w:eastAsia="en-ID"/>
    </w:rPr>
  </w:style>
  <w:style w:type="paragraph" w:customStyle="1" w:styleId="Heading21">
    <w:name w:val="Heading 21"/>
    <w:aliases w:val="Abstrak"/>
    <w:basedOn w:val="Normal1"/>
    <w:next w:val="Normal1"/>
    <w:qFormat/>
    <w:pPr>
      <w:keepNext/>
      <w:spacing w:before="240" w:after="60"/>
      <w:outlineLvl w:val="1"/>
    </w:pPr>
    <w:rPr>
      <w:rFonts w:eastAsia="Times New Roman"/>
      <w:b/>
      <w:bCs/>
      <w:i/>
      <w:iCs/>
      <w:sz w:val="22"/>
      <w:szCs w:val="28"/>
    </w:rPr>
  </w:style>
  <w:style w:type="paragraph" w:customStyle="1" w:styleId="Heading31">
    <w:name w:val="Heading 31"/>
    <w:aliases w:val="IsiAbstrak"/>
    <w:next w:val="Normal1"/>
    <w:qFormat/>
    <w:pPr>
      <w:keepNext/>
      <w:framePr w:hSpace="187" w:wrap="around" w:vAnchor="text" w:hAnchor="page" w:y="1"/>
      <w:suppressAutoHyphens/>
      <w:spacing w:line="1" w:lineRule="atLeast"/>
      <w:ind w:leftChars="-1" w:left="-1" w:right="164" w:hangingChars="1" w:hanging="1"/>
      <w:suppressOverlap/>
      <w:jc w:val="both"/>
      <w:textDirection w:val="btLr"/>
      <w:textAlignment w:val="top"/>
      <w:outlineLvl w:val="2"/>
    </w:pPr>
    <w:rPr>
      <w:rFonts w:ascii="Cambria" w:eastAsia="Times New Roman" w:hAnsi="Cambria"/>
      <w:i/>
      <w:iCs/>
      <w:position w:val="-1"/>
      <w:sz w:val="18"/>
      <w:szCs w:val="24"/>
      <w:lang w:eastAsia="en-ID"/>
    </w:rPr>
  </w:style>
  <w:style w:type="paragraph" w:customStyle="1" w:styleId="Heading41">
    <w:name w:val="Heading 41"/>
    <w:aliases w:val="Isi Makalah"/>
    <w:next w:val="Normal1"/>
    <w:qFormat/>
    <w:pPr>
      <w:keepNext/>
      <w:keepLines/>
      <w:suppressAutoHyphens/>
      <w:spacing w:before="200" w:line="1" w:lineRule="atLeast"/>
      <w:ind w:leftChars="-1" w:left="-1" w:hangingChars="1" w:hanging="1"/>
      <w:textDirection w:val="btLr"/>
      <w:textAlignment w:val="top"/>
      <w:outlineLvl w:val="3"/>
    </w:pPr>
    <w:rPr>
      <w:rFonts w:ascii="Times New Roman" w:eastAsia="Times New Roman" w:hAnsi="Times New Roman"/>
      <w:bCs/>
      <w:iCs/>
      <w:position w:val="-1"/>
      <w:sz w:val="22"/>
      <w:szCs w:val="22"/>
    </w:rPr>
  </w:style>
  <w:style w:type="paragraph" w:styleId="Header">
    <w:name w:val="header"/>
    <w:basedOn w:val="Normal1"/>
    <w:qFormat/>
    <w:rPr>
      <w:rFonts w:ascii="Calibri" w:hAnsi="Calibri"/>
      <w:sz w:val="22"/>
    </w:rPr>
  </w:style>
  <w:style w:type="character" w:customStyle="1" w:styleId="HeaderChar">
    <w:name w:val="Header Char"/>
    <w:rPr>
      <w:w w:val="100"/>
      <w:position w:val="-1"/>
      <w:sz w:val="22"/>
      <w:szCs w:val="22"/>
      <w:effect w:val="none"/>
      <w:vertAlign w:val="baseline"/>
      <w:cs w:val="0"/>
      <w:em w:val="none"/>
      <w:lang w:val="en"/>
    </w:rPr>
  </w:style>
  <w:style w:type="paragraph" w:styleId="Footer">
    <w:name w:val="footer"/>
    <w:basedOn w:val="Normal1"/>
    <w:qFormat/>
    <w:rPr>
      <w:rFonts w:ascii="Calibri" w:hAnsi="Calibri"/>
      <w:sz w:val="22"/>
    </w:rPr>
  </w:style>
  <w:style w:type="character" w:customStyle="1" w:styleId="FooterChar">
    <w:name w:val="Footer Char"/>
    <w:rPr>
      <w:w w:val="100"/>
      <w:position w:val="-1"/>
      <w:sz w:val="22"/>
      <w:szCs w:val="22"/>
      <w:effect w:val="none"/>
      <w:vertAlign w:val="baseline"/>
      <w:cs w:val="0"/>
      <w:em w:val="none"/>
      <w:lang w:val="en"/>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udul Char"/>
    <w:rPr>
      <w:rFonts w:ascii="Cambria" w:eastAsia="Times New Roman" w:hAnsi="Cambria"/>
      <w:b/>
      <w:bCs/>
      <w:w w:val="100"/>
      <w:kern w:val="32"/>
      <w:position w:val="-1"/>
      <w:sz w:val="24"/>
      <w:szCs w:val="28"/>
      <w:effect w:val="none"/>
      <w:vertAlign w:val="baseline"/>
      <w:cs w:val="0"/>
      <w:em w:val="none"/>
      <w:lang w:val="en" w:bidi="ar-SA"/>
    </w:rPr>
  </w:style>
  <w:style w:type="paragraph" w:customStyle="1" w:styleId="Subtitle1">
    <w:name w:val="Subtitle1"/>
    <w:aliases w:val="Isi Abstrak"/>
    <w:next w:val="Normal1"/>
    <w:pPr>
      <w:suppressAutoHyphens/>
      <w:spacing w:line="1" w:lineRule="atLeast"/>
      <w:ind w:leftChars="-1" w:left="-1" w:hangingChars="1" w:hanging="1"/>
      <w:jc w:val="both"/>
      <w:textDirection w:val="btLr"/>
      <w:textAlignment w:val="top"/>
      <w:outlineLvl w:val="1"/>
    </w:pPr>
    <w:rPr>
      <w:rFonts w:ascii="Times New Roman" w:eastAsia="Times New Roman" w:hAnsi="Times New Roman"/>
      <w:i/>
      <w:position w:val="-1"/>
      <w:szCs w:val="24"/>
      <w:lang w:eastAsia="en-ID"/>
    </w:rPr>
  </w:style>
  <w:style w:type="character" w:customStyle="1" w:styleId="SubtitleChar">
    <w:name w:val="Subtitle Char"/>
    <w:aliases w:val="Isi Abstrak Char"/>
    <w:rPr>
      <w:rFonts w:ascii="Times New Roman" w:eastAsia="Times New Roman" w:hAnsi="Times New Roman"/>
      <w:i/>
      <w:w w:val="100"/>
      <w:position w:val="-1"/>
      <w:szCs w:val="24"/>
      <w:effect w:val="none"/>
      <w:vertAlign w:val="baseline"/>
      <w:cs w:val="0"/>
      <w:em w:val="none"/>
      <w:lang w:val="en" w:bidi="ar-SA"/>
    </w:rPr>
  </w:style>
  <w:style w:type="character" w:customStyle="1" w:styleId="Heading2Char">
    <w:name w:val="Heading 2 Char"/>
    <w:aliases w:val="Abstrak Char"/>
    <w:rPr>
      <w:rFonts w:ascii="Garamond" w:eastAsia="Times New Roman" w:hAnsi="Garamond"/>
      <w:b/>
      <w:bCs/>
      <w:i/>
      <w:iCs/>
      <w:w w:val="100"/>
      <w:position w:val="-1"/>
      <w:sz w:val="22"/>
      <w:szCs w:val="28"/>
      <w:effect w:val="none"/>
      <w:vertAlign w:val="baseline"/>
      <w:cs w:val="0"/>
      <w:em w:val="none"/>
      <w:lang w:val="en"/>
    </w:rPr>
  </w:style>
  <w:style w:type="paragraph" w:customStyle="1" w:styleId="Title1">
    <w:name w:val="Title1"/>
    <w:aliases w:val="Sub Bab,Section"/>
    <w:next w:val="Normal1"/>
    <w:pPr>
      <w:numPr>
        <w:numId w:val="2"/>
      </w:numPr>
      <w:suppressAutoHyphens/>
      <w:spacing w:before="120" w:line="1" w:lineRule="atLeast"/>
      <w:ind w:leftChars="-1" w:left="-1" w:hangingChars="1" w:hanging="1"/>
      <w:jc w:val="both"/>
      <w:textDirection w:val="btLr"/>
      <w:textAlignment w:val="top"/>
      <w:outlineLvl w:val="0"/>
    </w:pPr>
    <w:rPr>
      <w:rFonts w:ascii="Cambria" w:eastAsia="Times New Roman" w:hAnsi="Cambria"/>
      <w:b/>
      <w:bCs/>
      <w:iCs/>
      <w:kern w:val="28"/>
      <w:position w:val="-1"/>
      <w:sz w:val="24"/>
      <w:szCs w:val="32"/>
      <w:lang w:eastAsia="en-ID"/>
    </w:rPr>
  </w:style>
  <w:style w:type="character" w:customStyle="1" w:styleId="TitleChar">
    <w:name w:val="Title Char"/>
    <w:aliases w:val="Sub Bab Char,Section Char"/>
    <w:rPr>
      <w:rFonts w:ascii="Cambria" w:eastAsia="Times New Roman" w:hAnsi="Cambria"/>
      <w:b/>
      <w:bCs/>
      <w:iCs/>
      <w:w w:val="100"/>
      <w:kern w:val="28"/>
      <w:position w:val="-1"/>
      <w:sz w:val="24"/>
      <w:szCs w:val="32"/>
      <w:effect w:val="none"/>
      <w:vertAlign w:val="baseline"/>
      <w:cs w:val="0"/>
      <w:em w:val="none"/>
      <w:lang w:val="en" w:bidi="ar-SA"/>
    </w:rPr>
  </w:style>
  <w:style w:type="character" w:styleId="Emphasis">
    <w:name w:val="Emphasis"/>
    <w:rPr>
      <w:i/>
      <w:iCs/>
      <w:w w:val="100"/>
      <w:position w:val="-1"/>
      <w:effect w:val="none"/>
      <w:vertAlign w:val="baseline"/>
      <w:cs w:val="0"/>
      <w:em w:val="none"/>
      <w:lang w:val="en"/>
    </w:rPr>
  </w:style>
  <w:style w:type="paragraph" w:customStyle="1" w:styleId="Penulis">
    <w:name w:val="Penulis"/>
    <w:next w:val="Normal1"/>
    <w:pPr>
      <w:suppressAutoHyphens/>
      <w:spacing w:line="1" w:lineRule="atLeast"/>
      <w:ind w:leftChars="-1" w:left="-1" w:hangingChars="1" w:hanging="1"/>
      <w:textDirection w:val="btLr"/>
      <w:textAlignment w:val="top"/>
      <w:outlineLvl w:val="0"/>
    </w:pPr>
    <w:rPr>
      <w:rFonts w:ascii="Cambria" w:hAnsi="Cambria" w:cs="Tahoma"/>
      <w:b/>
      <w:iCs/>
      <w:position w:val="-1"/>
      <w:sz w:val="22"/>
      <w:szCs w:val="22"/>
    </w:rPr>
  </w:style>
  <w:style w:type="paragraph" w:styleId="Caption">
    <w:name w:val="caption"/>
    <w:next w:val="Normal1"/>
    <w:qFormat/>
    <w:pPr>
      <w:suppressAutoHyphens/>
      <w:spacing w:line="1" w:lineRule="atLeast"/>
      <w:ind w:leftChars="-1" w:left="-1" w:hangingChars="1" w:hanging="1"/>
      <w:jc w:val="center"/>
      <w:textDirection w:val="btLr"/>
      <w:textAlignment w:val="top"/>
      <w:outlineLvl w:val="0"/>
    </w:pPr>
    <w:rPr>
      <w:rFonts w:ascii="Times New Roman" w:hAnsi="Times New Roman"/>
      <w:bCs/>
      <w:position w:val="-1"/>
    </w:rPr>
  </w:style>
  <w:style w:type="character" w:customStyle="1" w:styleId="Heading3Char">
    <w:name w:val="Heading 3 Char"/>
    <w:aliases w:val="IsiAbstrak Char"/>
    <w:rPr>
      <w:rFonts w:ascii="Cambria" w:eastAsia="Times New Roman" w:hAnsi="Cambria"/>
      <w:i/>
      <w:iCs/>
      <w:w w:val="100"/>
      <w:position w:val="-1"/>
      <w:sz w:val="18"/>
      <w:szCs w:val="24"/>
      <w:effect w:val="none"/>
      <w:vertAlign w:val="baseline"/>
      <w:cs w:val="0"/>
      <w:em w:val="none"/>
      <w:lang w:val="en" w:eastAsia="en-ID" w:bidi="ar-SA"/>
    </w:rPr>
  </w:style>
  <w:style w:type="character" w:styleId="Strong">
    <w:name w:val="Strong"/>
    <w:rPr>
      <w:b/>
      <w:bCs/>
      <w:w w:val="100"/>
      <w:position w:val="-1"/>
      <w:effect w:val="none"/>
      <w:vertAlign w:val="baseline"/>
      <w:cs w:val="0"/>
      <w:em w:val="none"/>
      <w:lang w:val="en"/>
    </w:rPr>
  </w:style>
  <w:style w:type="paragraph" w:customStyle="1" w:styleId="references">
    <w:name w:val="references"/>
    <w:pPr>
      <w:tabs>
        <w:tab w:val="num" w:pos="720"/>
      </w:tabs>
      <w:suppressAutoHyphens/>
      <w:spacing w:after="40" w:line="180" w:lineRule="atLeast"/>
      <w:ind w:leftChars="-1" w:left="-1" w:hangingChars="1" w:hanging="1"/>
      <w:jc w:val="both"/>
      <w:textDirection w:val="btLr"/>
      <w:textAlignment w:val="top"/>
      <w:outlineLvl w:val="0"/>
    </w:pPr>
    <w:rPr>
      <w:rFonts w:ascii="Times New Roman" w:eastAsia="SimSun" w:hAnsi="Times New Roman"/>
      <w:position w:val="-1"/>
      <w:sz w:val="16"/>
    </w:rPr>
  </w:style>
  <w:style w:type="character" w:customStyle="1" w:styleId="apple-style-span">
    <w:name w:val="apple-style-span"/>
    <w:rPr>
      <w:w w:val="100"/>
      <w:position w:val="-1"/>
      <w:effect w:val="none"/>
      <w:vertAlign w:val="baseline"/>
      <w:cs w:val="0"/>
      <w:em w:val="none"/>
      <w:lang w:val="en"/>
    </w:rPr>
  </w:style>
  <w:style w:type="paragraph" w:styleId="HTMLPreformatted">
    <w:name w:val="HTML Preformatted"/>
    <w:basedOn w:val="Normal1"/>
    <w:pPr>
      <w:ind w:firstLine="0"/>
    </w:pPr>
    <w:rPr>
      <w:rFonts w:ascii="Courier New" w:eastAsia="Times New Roman" w:hAnsi="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lang w:val="en"/>
    </w:rPr>
  </w:style>
  <w:style w:type="character" w:styleId="Hyperlink">
    <w:name w:val="Hyperlink"/>
    <w:qFormat/>
    <w:rPr>
      <w:color w:val="0563C1"/>
      <w:w w:val="100"/>
      <w:position w:val="-1"/>
      <w:u w:val="single"/>
      <w:effect w:val="none"/>
      <w:vertAlign w:val="baseline"/>
      <w:cs w:val="0"/>
      <w:em w:val="none"/>
      <w:lang w:val="en"/>
    </w:rPr>
  </w:style>
  <w:style w:type="paragraph" w:styleId="Bibliography">
    <w:name w:val="Bibliography"/>
    <w:basedOn w:val="Normal1"/>
    <w:next w:val="Normal1"/>
    <w:qFormat/>
  </w:style>
  <w:style w:type="paragraph" w:styleId="BalloonText">
    <w:name w:val="Balloon Text"/>
    <w:basedOn w:val="Normal1"/>
    <w:qFormat/>
    <w:rPr>
      <w:rFonts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
    </w:rPr>
  </w:style>
  <w:style w:type="character" w:customStyle="1" w:styleId="Heading4Char">
    <w:name w:val="Heading 4 Char"/>
    <w:aliases w:val="Isi Makalah Char"/>
    <w:rPr>
      <w:rFonts w:ascii="Times New Roman" w:eastAsia="Times New Roman" w:hAnsi="Times New Roman"/>
      <w:bCs/>
      <w:iCs/>
      <w:w w:val="100"/>
      <w:position w:val="-1"/>
      <w:sz w:val="22"/>
      <w:szCs w:val="22"/>
      <w:effect w:val="none"/>
      <w:vertAlign w:val="baseline"/>
      <w:cs w:val="0"/>
      <w:em w:val="none"/>
      <w:lang w:val="en" w:eastAsia="en-US" w:bidi="ar-SA"/>
    </w:rPr>
  </w:style>
  <w:style w:type="paragraph" w:customStyle="1" w:styleId="isiabstrak">
    <w:name w:val="isi abstrak"/>
    <w:next w:val="Normal1"/>
    <w:pPr>
      <w:suppressAutoHyphens/>
      <w:spacing w:line="1" w:lineRule="atLeast"/>
      <w:ind w:leftChars="-1" w:left="-1" w:hangingChars="1" w:hanging="1"/>
      <w:jc w:val="both"/>
      <w:textDirection w:val="btLr"/>
      <w:textAlignment w:val="top"/>
      <w:outlineLvl w:val="0"/>
    </w:pPr>
    <w:rPr>
      <w:rFonts w:ascii="Times New Roman" w:hAnsi="Times New Roman" w:cs="Arial"/>
      <w:i/>
      <w:iCs/>
      <w:position w:val="-1"/>
      <w:sz w:val="22"/>
      <w:szCs w:val="22"/>
    </w:rPr>
  </w:style>
  <w:style w:type="paragraph" w:styleId="IntenseQuote">
    <w:name w:val="Intense Quote"/>
    <w:basedOn w:val="Normal1"/>
    <w:next w:val="Normal1"/>
    <w:pPr>
      <w:pBdr>
        <w:bottom w:val="single" w:sz="4" w:space="4" w:color="4F81BD"/>
      </w:pBdr>
      <w:spacing w:before="200" w:after="280"/>
      <w:ind w:left="936" w:right="936"/>
    </w:pPr>
    <w:rPr>
      <w:b/>
      <w:bCs/>
      <w:i/>
      <w:iCs/>
      <w:color w:val="4F81BD"/>
    </w:rPr>
  </w:style>
  <w:style w:type="character" w:customStyle="1" w:styleId="IntenseQuoteChar">
    <w:name w:val="Intense Quote Char"/>
    <w:rPr>
      <w:rFonts w:ascii="Times New Roman" w:hAnsi="Times New Roman"/>
      <w:b/>
      <w:bCs/>
      <w:i/>
      <w:iCs/>
      <w:color w:val="4F81BD"/>
      <w:w w:val="100"/>
      <w:position w:val="-1"/>
      <w:sz w:val="18"/>
      <w:szCs w:val="22"/>
      <w:effect w:val="none"/>
      <w:vertAlign w:val="baseline"/>
      <w:cs w:val="0"/>
      <w:em w:val="none"/>
      <w:lang w:val="en"/>
    </w:rPr>
  </w:style>
  <w:style w:type="character" w:styleId="SubtleReference">
    <w:name w:val="Subtle Reference"/>
    <w:rPr>
      <w:smallCaps/>
      <w:color w:val="C0504D"/>
      <w:w w:val="100"/>
      <w:position w:val="-1"/>
      <w:u w:val="single"/>
      <w:effect w:val="none"/>
      <w:vertAlign w:val="baseline"/>
      <w:cs w:val="0"/>
      <w:em w:val="none"/>
      <w:lang w:val="en"/>
    </w:rPr>
  </w:style>
  <w:style w:type="paragraph" w:customStyle="1" w:styleId="IsiArtikel">
    <w:name w:val="Isi Artikel"/>
    <w:basedOn w:val="ListParagraph1"/>
    <w:pPr>
      <w:spacing w:before="120"/>
      <w:ind w:left="0" w:firstLine="720"/>
      <w:jc w:val="both"/>
    </w:pPr>
    <w:rPr>
      <w:rFonts w:ascii="Cambria" w:hAnsi="Cambria"/>
      <w:sz w:val="22"/>
    </w:rPr>
  </w:style>
  <w:style w:type="character" w:customStyle="1" w:styleId="IsiArtikelChar">
    <w:name w:val="Isi Artikel Char"/>
    <w:rPr>
      <w:rFonts w:ascii="Cambria" w:hAnsi="Cambria"/>
      <w:w w:val="100"/>
      <w:position w:val="-1"/>
      <w:sz w:val="22"/>
      <w:szCs w:val="22"/>
      <w:effect w:val="none"/>
      <w:vertAlign w:val="baseline"/>
      <w:cs w:val="0"/>
      <w:em w:val="none"/>
      <w:lang w:val="en"/>
    </w:rPr>
  </w:style>
  <w:style w:type="paragraph" w:customStyle="1" w:styleId="ListParagraph1">
    <w:name w:val="List Paragraph1"/>
    <w:aliases w:val="1.2,UGEX'Z"/>
    <w:basedOn w:val="Normal1"/>
    <w:uiPriority w:val="34"/>
    <w:qFormat/>
    <w:pPr>
      <w:ind w:left="720"/>
      <w:contextualSpacing/>
    </w:pPr>
  </w:style>
  <w:style w:type="character" w:styleId="PlaceholderText">
    <w:name w:val="Placeholder Text"/>
    <w:rPr>
      <w:color w:val="808080"/>
      <w:w w:val="100"/>
      <w:position w:val="-1"/>
      <w:effect w:val="none"/>
      <w:vertAlign w:val="baseline"/>
      <w:cs w:val="0"/>
      <w:em w:val="none"/>
      <w:lang w:val="en"/>
    </w:rPr>
  </w:style>
  <w:style w:type="paragraph" w:customStyle="1" w:styleId="AbstractHead">
    <w:name w:val="AbstractHead"/>
    <w:pPr>
      <w:suppressAutoHyphens/>
      <w:spacing w:line="1" w:lineRule="atLeast"/>
      <w:ind w:leftChars="-1" w:left="-1" w:hangingChars="1" w:hanging="1"/>
      <w:textDirection w:val="btLr"/>
      <w:textAlignment w:val="top"/>
      <w:outlineLvl w:val="0"/>
    </w:pPr>
    <w:rPr>
      <w:rFonts w:ascii="Times New Roman" w:eastAsia="Times New Roman" w:hAnsi="Times New Roman"/>
      <w:smallCaps/>
      <w:spacing w:val="24"/>
      <w:position w:val="-1"/>
    </w:rPr>
  </w:style>
  <w:style w:type="paragraph" w:customStyle="1" w:styleId="AbstractText">
    <w:name w:val="AbstractText"/>
    <w:pPr>
      <w:suppressAutoHyphens/>
      <w:spacing w:after="80" w:line="200" w:lineRule="atLeast"/>
      <w:ind w:leftChars="-1" w:left="-1" w:hangingChars="1" w:hanging="1"/>
      <w:jc w:val="both"/>
      <w:textDirection w:val="btLr"/>
      <w:textAlignment w:val="top"/>
      <w:outlineLvl w:val="0"/>
    </w:pPr>
    <w:rPr>
      <w:rFonts w:ascii="Times New Roman" w:eastAsia="Times New Roman" w:hAnsi="Times New Roman"/>
      <w:position w:val="-1"/>
    </w:rPr>
  </w:style>
  <w:style w:type="paragraph" w:customStyle="1" w:styleId="Articlehistory">
    <w:name w:val="Articlehistory"/>
    <w:pPr>
      <w:suppressAutoHyphens/>
      <w:spacing w:line="200" w:lineRule="atLeast"/>
      <w:ind w:leftChars="-1" w:left="-1" w:hangingChars="1" w:hanging="1"/>
      <w:textDirection w:val="btLr"/>
      <w:textAlignment w:val="top"/>
      <w:outlineLvl w:val="0"/>
    </w:pPr>
    <w:rPr>
      <w:rFonts w:ascii="Ebrima" w:eastAsia="Times New Roman" w:hAnsi="Ebrima"/>
      <w:position w:val="-1"/>
      <w:sz w:val="14"/>
    </w:rPr>
  </w:style>
  <w:style w:type="paragraph" w:customStyle="1" w:styleId="ArticleinfoHead">
    <w:name w:val="ArticleinfoHead"/>
    <w:pPr>
      <w:suppressAutoHyphens/>
      <w:spacing w:line="1" w:lineRule="atLeast"/>
      <w:ind w:leftChars="-1" w:left="-1" w:hangingChars="1" w:hanging="1"/>
      <w:textDirection w:val="btLr"/>
      <w:textAlignment w:val="top"/>
      <w:outlineLvl w:val="0"/>
    </w:pPr>
    <w:rPr>
      <w:rFonts w:ascii="Times New Roman" w:eastAsia="Times New Roman" w:hAnsi="Times New Roman"/>
      <w:smallCaps/>
      <w:spacing w:val="24"/>
      <w:position w:val="-1"/>
      <w:sz w:val="18"/>
    </w:rPr>
  </w:style>
  <w:style w:type="paragraph" w:customStyle="1" w:styleId="Keyword">
    <w:name w:val="Keyword"/>
    <w:pPr>
      <w:suppressAutoHyphens/>
      <w:spacing w:line="200" w:lineRule="atLeast"/>
      <w:ind w:leftChars="-1" w:left="-1" w:hangingChars="1" w:hanging="1"/>
      <w:textDirection w:val="btLr"/>
      <w:textAlignment w:val="top"/>
      <w:outlineLvl w:val="0"/>
    </w:pPr>
    <w:rPr>
      <w:rFonts w:ascii="Ebrima" w:eastAsia="Times New Roman" w:hAnsi="Ebrima"/>
      <w:position w:val="-1"/>
      <w:sz w:val="14"/>
    </w:rPr>
  </w:style>
  <w:style w:type="paragraph" w:customStyle="1" w:styleId="KeywordHead">
    <w:name w:val="KeywordHead"/>
    <w:next w:val="Keyword"/>
    <w:pPr>
      <w:suppressAutoHyphens/>
      <w:spacing w:line="200" w:lineRule="atLeast"/>
      <w:ind w:leftChars="-1" w:left="-1" w:hangingChars="1" w:hanging="1"/>
      <w:textDirection w:val="btLr"/>
      <w:textAlignment w:val="top"/>
      <w:outlineLvl w:val="0"/>
    </w:pPr>
    <w:rPr>
      <w:rFonts w:ascii="Junicode" w:eastAsia="Times New Roman" w:hAnsi="Junicode"/>
      <w:i/>
      <w:noProof/>
      <w:position w:val="-1"/>
      <w:sz w:val="18"/>
    </w:rPr>
  </w:style>
  <w:style w:type="paragraph" w:customStyle="1" w:styleId="HeadAbstract">
    <w:name w:val="Head Abstract"/>
    <w:basedOn w:val="AbstractText"/>
    <w:pPr>
      <w:framePr w:hSpace="187" w:wrap="around" w:vAnchor="text" w:hAnchor="page" w:y="1"/>
      <w:spacing w:after="0"/>
      <w:suppressOverlap/>
      <w:jc w:val="left"/>
    </w:pPr>
    <w:rPr>
      <w:rFonts w:ascii="Garamond" w:hAnsi="Garamond"/>
      <w:b/>
      <w:sz w:val="22"/>
      <w:szCs w:val="14"/>
    </w:rPr>
  </w:style>
  <w:style w:type="paragraph" w:customStyle="1" w:styleId="ArticleInfoHead0">
    <w:name w:val="Article Info Head"/>
    <w:basedOn w:val="Articlehistory"/>
    <w:pPr>
      <w:framePr w:hSpace="187" w:wrap="around" w:vAnchor="text" w:hAnchor="page" w:y="1"/>
      <w:suppressOverlap/>
    </w:pPr>
    <w:rPr>
      <w:rFonts w:ascii="Cambria" w:hAnsi="Cambria"/>
      <w:b/>
      <w:i/>
      <w:sz w:val="22"/>
    </w:rPr>
  </w:style>
  <w:style w:type="character" w:customStyle="1" w:styleId="fontstyle01">
    <w:name w:val="fontstyle01"/>
    <w:rPr>
      <w:rFonts w:ascii="Ebrima" w:hAnsi="Ebrima" w:hint="default"/>
      <w:color w:val="000000"/>
      <w:w w:val="100"/>
      <w:position w:val="-1"/>
      <w:sz w:val="14"/>
      <w:szCs w:val="14"/>
      <w:effect w:val="none"/>
      <w:vertAlign w:val="baseline"/>
      <w:cs w:val="0"/>
      <w:em w:val="none"/>
      <w:lang w:val="en"/>
    </w:rPr>
  </w:style>
  <w:style w:type="character" w:styleId="FollowedHyperlink">
    <w:name w:val="FollowedHyperlink"/>
    <w:qFormat/>
    <w:rPr>
      <w:color w:val="800080"/>
      <w:w w:val="100"/>
      <w:position w:val="-1"/>
      <w:u w:val="single"/>
      <w:effect w:val="none"/>
      <w:vertAlign w:val="baseline"/>
      <w:cs w:val="0"/>
      <w:em w:val="none"/>
      <w:lang w:val="en"/>
    </w:rPr>
  </w:style>
  <w:style w:type="character" w:styleId="CommentReference">
    <w:name w:val="annotation reference"/>
    <w:qFormat/>
    <w:rPr>
      <w:w w:val="100"/>
      <w:position w:val="-1"/>
      <w:sz w:val="16"/>
      <w:szCs w:val="16"/>
      <w:effect w:val="none"/>
      <w:vertAlign w:val="baseline"/>
      <w:cs w:val="0"/>
      <w:em w:val="none"/>
      <w:lang w:val="en"/>
    </w:rPr>
  </w:style>
  <w:style w:type="paragraph" w:styleId="CommentText">
    <w:name w:val="annotation text"/>
    <w:basedOn w:val="Normal1"/>
    <w:link w:val="CommentTextChar1"/>
    <w:qFormat/>
    <w:rPr>
      <w:sz w:val="20"/>
      <w:szCs w:val="20"/>
    </w:rPr>
  </w:style>
  <w:style w:type="character" w:customStyle="1" w:styleId="CommentTextChar">
    <w:name w:val="Comment Text Char"/>
    <w:rPr>
      <w:rFonts w:ascii="Century Schoolbook" w:hAnsi="Century Schoolbook"/>
      <w:w w:val="100"/>
      <w:position w:val="-1"/>
      <w:effect w:val="none"/>
      <w:vertAlign w:val="baseline"/>
      <w:cs w:val="0"/>
      <w:em w:val="none"/>
      <w:lang w:val="en"/>
    </w:rPr>
  </w:style>
  <w:style w:type="character" w:customStyle="1" w:styleId="UnresolvedMention1">
    <w:name w:val="Unresolved Mention1"/>
    <w:qFormat/>
    <w:rPr>
      <w:color w:val="605E5C"/>
      <w:w w:val="100"/>
      <w:position w:val="-1"/>
      <w:effect w:val="none"/>
      <w:shd w:val="clear" w:color="auto" w:fill="E1DFDD"/>
      <w:vertAlign w:val="baseline"/>
      <w:cs w:val="0"/>
      <w:em w:val="none"/>
      <w:lang w:val="en"/>
    </w:rPr>
  </w:style>
  <w:style w:type="character" w:customStyle="1" w:styleId="text-highlight">
    <w:name w:val="text-highlight"/>
    <w:basedOn w:val="DefaultParagraphFont"/>
    <w:rPr>
      <w:w w:val="100"/>
      <w:position w:val="-1"/>
      <w:effect w:val="none"/>
      <w:vertAlign w:val="baseline"/>
      <w:cs w:val="0"/>
      <w:em w:val="none"/>
      <w:lang w:val="en"/>
    </w:rPr>
  </w:style>
  <w:style w:type="paragraph" w:customStyle="1" w:styleId="JenisArtikel">
    <w:name w:val="Jenis Artikel"/>
    <w:basedOn w:val="Heading11"/>
    <w:pPr>
      <w:spacing w:line="360" w:lineRule="auto"/>
    </w:pPr>
  </w:style>
  <w:style w:type="paragraph" w:customStyle="1" w:styleId="HystoryArtikel">
    <w:name w:val="Hystory Artikel"/>
    <w:basedOn w:val="ArticleInfoHead0"/>
    <w:pPr>
      <w:framePr w:wrap="around"/>
    </w:pPr>
    <w:rPr>
      <w:b w:val="0"/>
      <w:i w:val="0"/>
      <w:sz w:val="16"/>
    </w:rPr>
  </w:style>
  <w:style w:type="character" w:customStyle="1" w:styleId="JenisArtikelChar">
    <w:name w:val="Jenis Artikel Char"/>
    <w:rPr>
      <w:rFonts w:ascii="Cambria" w:eastAsia="Times New Roman" w:hAnsi="Cambria"/>
      <w:w w:val="100"/>
      <w:kern w:val="32"/>
      <w:position w:val="-1"/>
      <w:sz w:val="24"/>
      <w:szCs w:val="28"/>
      <w:effect w:val="none"/>
      <w:vertAlign w:val="baseline"/>
      <w:cs w:val="0"/>
      <w:em w:val="none"/>
      <w:lang w:val="en" w:bidi="ar-SA"/>
    </w:rPr>
  </w:style>
  <w:style w:type="character" w:customStyle="1" w:styleId="ArticlehistoryChar">
    <w:name w:val="Articlehistory Char"/>
    <w:rPr>
      <w:rFonts w:ascii="Ebrima" w:eastAsia="Times New Roman" w:hAnsi="Ebrima"/>
      <w:w w:val="100"/>
      <w:position w:val="-1"/>
      <w:sz w:val="14"/>
      <w:effect w:val="none"/>
      <w:vertAlign w:val="baseline"/>
      <w:cs w:val="0"/>
      <w:em w:val="none"/>
      <w:lang w:val="en" w:eastAsia="en-US" w:bidi="ar-SA"/>
    </w:rPr>
  </w:style>
  <w:style w:type="character" w:customStyle="1" w:styleId="ArticleInfoHeadChar">
    <w:name w:val="Article Info Head Char"/>
    <w:rPr>
      <w:rFonts w:ascii="Cambria" w:eastAsia="Times New Roman" w:hAnsi="Cambria"/>
      <w:b/>
      <w:i/>
      <w:w w:val="100"/>
      <w:position w:val="-1"/>
      <w:sz w:val="22"/>
      <w:effect w:val="none"/>
      <w:vertAlign w:val="baseline"/>
      <w:cs w:val="0"/>
      <w:em w:val="none"/>
      <w:lang w:val="en" w:eastAsia="en-US" w:bidi="ar-SA"/>
    </w:rPr>
  </w:style>
  <w:style w:type="character" w:customStyle="1" w:styleId="HystoryArtikelChar">
    <w:name w:val="Hystory Artikel Char"/>
    <w:rPr>
      <w:rFonts w:ascii="Garamond" w:eastAsia="Times New Roman" w:hAnsi="Garamond"/>
      <w:b/>
      <w:i/>
      <w:w w:val="100"/>
      <w:position w:val="-1"/>
      <w:sz w:val="16"/>
      <w:effect w:val="none"/>
      <w:vertAlign w:val="baseline"/>
      <w:cs w:val="0"/>
      <w:em w:val="none"/>
      <w:lang w:val="en" w:eastAsia="en-US" w:bidi="ar-SA"/>
    </w:rPr>
  </w:style>
  <w:style w:type="paragraph" w:customStyle="1" w:styleId="IsiTable">
    <w:name w:val="Isi Table"/>
    <w:basedOn w:val="IsiArtikel"/>
    <w:pPr>
      <w:spacing w:before="0"/>
      <w:jc w:val="center"/>
    </w:pPr>
    <w:rPr>
      <w:rFonts w:cs="Tahoma"/>
      <w:sz w:val="20"/>
    </w:rPr>
  </w:style>
  <w:style w:type="paragraph" w:customStyle="1" w:styleId="HeadTable">
    <w:name w:val="Head Table"/>
    <w:basedOn w:val="IsiArtikel"/>
    <w:pPr>
      <w:spacing w:after="120"/>
      <w:jc w:val="center"/>
    </w:pPr>
    <w:rPr>
      <w:rFonts w:cs="Tahoma"/>
      <w:bCs/>
      <w:sz w:val="20"/>
    </w:rPr>
  </w:style>
  <w:style w:type="character" w:customStyle="1" w:styleId="IsiTableChar">
    <w:name w:val="Isi Table Char"/>
    <w:rPr>
      <w:rFonts w:ascii="Garamond" w:hAnsi="Garamond" w:cs="Tahoma"/>
      <w:w w:val="100"/>
      <w:position w:val="-1"/>
      <w:sz w:val="22"/>
      <w:szCs w:val="22"/>
      <w:effect w:val="none"/>
      <w:vertAlign w:val="baseline"/>
      <w:cs w:val="0"/>
      <w:em w:val="none"/>
      <w:lang w:val="en"/>
    </w:rPr>
  </w:style>
  <w:style w:type="character" w:customStyle="1" w:styleId="HeadTableChar">
    <w:name w:val="Head Table Char"/>
    <w:rPr>
      <w:rFonts w:ascii="Cambria" w:hAnsi="Cambria" w:cs="Tahoma"/>
      <w:bCs/>
      <w:w w:val="100"/>
      <w:position w:val="-1"/>
      <w:sz w:val="22"/>
      <w:szCs w:val="22"/>
      <w:effect w:val="none"/>
      <w:vertAlign w:val="baseline"/>
      <w:cs w:val="0"/>
      <w:em w:val="none"/>
      <w:lang w:val="en"/>
    </w:rPr>
  </w:style>
  <w:style w:type="paragraph" w:customStyle="1" w:styleId="JudulEnglish">
    <w:name w:val="Judul English"/>
    <w:basedOn w:val="Heading11"/>
    <w:rPr>
      <w:i/>
    </w:rPr>
  </w:style>
  <w:style w:type="character" w:customStyle="1" w:styleId="JudulEnglishChar">
    <w:name w:val="Judul English Char"/>
    <w:rPr>
      <w:rFonts w:ascii="Cambria" w:eastAsia="Times New Roman" w:hAnsi="Cambria"/>
      <w:i/>
      <w:w w:val="100"/>
      <w:kern w:val="32"/>
      <w:position w:val="-1"/>
      <w:sz w:val="24"/>
      <w:szCs w:val="28"/>
      <w:effect w:val="none"/>
      <w:vertAlign w:val="baseline"/>
      <w:cs w:val="0"/>
      <w:em w:val="none"/>
      <w:lang w:val="en" w:bidi="ar-SA"/>
    </w:rPr>
  </w:style>
  <w:style w:type="paragraph" w:customStyle="1" w:styleId="NoSpacing1">
    <w:name w:val="No Spacing1"/>
    <w:aliases w:val="Daftar Pustaka"/>
    <w:pPr>
      <w:suppressAutoHyphens/>
      <w:spacing w:line="1" w:lineRule="atLeast"/>
      <w:ind w:leftChars="-1" w:left="-1" w:hangingChars="1" w:hanging="1"/>
      <w:textDirection w:val="btLr"/>
      <w:textAlignment w:val="top"/>
      <w:outlineLvl w:val="0"/>
    </w:pPr>
    <w:rPr>
      <w:rFonts w:ascii="Cambria" w:hAnsi="Cambria"/>
      <w:position w:val="-1"/>
      <w:sz w:val="22"/>
      <w:szCs w:val="22"/>
    </w:rPr>
  </w:style>
  <w:style w:type="character" w:customStyle="1" w:styleId="ListParagraphChar">
    <w:name w:val="List Paragraph Char"/>
    <w:aliases w:val="List Paragraph1 Char"/>
    <w:link w:val="ListParagraph"/>
    <w:uiPriority w:val="1"/>
    <w:qFormat/>
    <w:rPr>
      <w:rFonts w:ascii="Garamond" w:hAnsi="Garamond"/>
      <w:w w:val="100"/>
      <w:position w:val="-1"/>
      <w:sz w:val="18"/>
      <w:szCs w:val="22"/>
      <w:effect w:val="none"/>
      <w:vertAlign w:val="baseline"/>
      <w:cs w:val="0"/>
      <w:em w:val="none"/>
      <w:lang w:val="en"/>
    </w:rPr>
  </w:style>
  <w:style w:type="paragraph" w:customStyle="1" w:styleId="AricleHistoryKeywords">
    <w:name w:val="AricleHistory/Keywords"/>
    <w:basedOn w:val="ArticleInfoHead0"/>
    <w:pPr>
      <w:framePr w:wrap="around"/>
    </w:pPr>
    <w:rPr>
      <w:sz w:val="18"/>
      <w:szCs w:val="16"/>
    </w:rPr>
  </w:style>
  <w:style w:type="character" w:customStyle="1" w:styleId="AricleHistoryKeywordsChar">
    <w:name w:val="AricleHistory/Keywords Char"/>
    <w:rPr>
      <w:rFonts w:ascii="Cambria" w:eastAsia="Times New Roman" w:hAnsi="Cambria"/>
      <w:w w:val="100"/>
      <w:position w:val="-1"/>
      <w:sz w:val="18"/>
      <w:szCs w:val="16"/>
      <w:effect w:val="none"/>
      <w:vertAlign w:val="baseline"/>
      <w:cs w:val="0"/>
      <w:em w:val="none"/>
      <w:lang w:val="en" w:eastAsia="en-US" w:bidi="ar-SA"/>
    </w:rPr>
  </w:style>
  <w:style w:type="paragraph" w:styleId="NormalWeb">
    <w:name w:val="Normal (Web)"/>
    <w:basedOn w:val="Normal1"/>
    <w:qFormat/>
    <w:pPr>
      <w:spacing w:before="100" w:beforeAutospacing="1" w:after="100" w:afterAutospacing="1"/>
      <w:ind w:firstLine="0"/>
    </w:pPr>
    <w:rPr>
      <w:rFonts w:ascii="Times New Roman" w:eastAsia="Times New Roman" w:hAnsi="Times New Roman"/>
      <w:sz w:val="24"/>
      <w:szCs w:val="24"/>
      <w:lang w:eastAsia="en-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ListParagraph">
    <w:name w:val="List Paragraph"/>
    <w:aliases w:val="List Paragraph1"/>
    <w:basedOn w:val="Normal"/>
    <w:link w:val="ListParagraphChar"/>
    <w:uiPriority w:val="1"/>
    <w:qFormat/>
    <w:rsid w:val="00A7440B"/>
    <w:pPr>
      <w:spacing w:after="160"/>
      <w:ind w:left="720"/>
      <w:contextualSpacing/>
    </w:pPr>
    <w:rPr>
      <w:rFonts w:ascii="Garamond" w:hAnsi="Garamond"/>
      <w:position w:val="-1"/>
      <w:sz w:val="18"/>
      <w:szCs w:val="22"/>
    </w:rPr>
  </w:style>
  <w:style w:type="table" w:customStyle="1" w:styleId="ListTable21">
    <w:name w:val="List Table 21"/>
    <w:basedOn w:val="TableNormal"/>
    <w:uiPriority w:val="47"/>
    <w:rsid w:val="00A7440B"/>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uiPriority w:val="99"/>
    <w:semiHidden/>
    <w:unhideWhenUsed/>
    <w:rsid w:val="001F618D"/>
    <w:pPr>
      <w:suppressAutoHyphens w:val="0"/>
      <w:spacing w:line="240" w:lineRule="auto"/>
      <w:ind w:leftChars="0" w:left="0" w:firstLineChars="0" w:firstLine="0"/>
      <w:textDirection w:val="lrTb"/>
      <w:textAlignment w:val="auto"/>
      <w:outlineLvl w:val="9"/>
    </w:pPr>
    <w:rPr>
      <w:rFonts w:ascii="Calibri" w:hAnsi="Calibri"/>
      <w:b/>
      <w:bCs/>
      <w:position w:val="0"/>
    </w:rPr>
  </w:style>
  <w:style w:type="character" w:customStyle="1" w:styleId="Normal1Char">
    <w:name w:val="Normal1 Char"/>
    <w:aliases w:val="Institusi Char"/>
    <w:basedOn w:val="DefaultParagraphFont"/>
    <w:link w:val="Normal1"/>
    <w:rsid w:val="001F618D"/>
    <w:rPr>
      <w:rFonts w:ascii="Garamond" w:hAnsi="Garamond"/>
      <w:position w:val="-1"/>
      <w:sz w:val="18"/>
      <w:szCs w:val="22"/>
      <w:lang w:val="en"/>
    </w:rPr>
  </w:style>
  <w:style w:type="character" w:customStyle="1" w:styleId="CommentTextChar1">
    <w:name w:val="Comment Text Char1"/>
    <w:basedOn w:val="Normal1Char"/>
    <w:link w:val="CommentText"/>
    <w:rsid w:val="001F618D"/>
    <w:rPr>
      <w:rFonts w:ascii="Garamond" w:hAnsi="Garamond"/>
      <w:position w:val="-1"/>
      <w:sz w:val="18"/>
      <w:szCs w:val="22"/>
      <w:lang w:val="en"/>
    </w:rPr>
  </w:style>
  <w:style w:type="character" w:customStyle="1" w:styleId="CommentSubjectChar">
    <w:name w:val="Comment Subject Char"/>
    <w:basedOn w:val="CommentTextChar1"/>
    <w:link w:val="CommentSubject"/>
    <w:uiPriority w:val="99"/>
    <w:semiHidden/>
    <w:rsid w:val="001F618D"/>
    <w:rPr>
      <w:rFonts w:ascii="Garamond" w:hAnsi="Garamond"/>
      <w:b/>
      <w:bCs/>
      <w:position w:val="-1"/>
      <w:sz w:val="18"/>
      <w:szCs w:val="22"/>
      <w:lang w:val="en"/>
    </w:rPr>
  </w:style>
  <w:style w:type="character" w:styleId="UnresolvedMention">
    <w:name w:val="Unresolved Mention"/>
    <w:basedOn w:val="DefaultParagraphFont"/>
    <w:uiPriority w:val="99"/>
    <w:semiHidden/>
    <w:unhideWhenUsed/>
    <w:rsid w:val="005D7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16889">
      <w:bodyDiv w:val="1"/>
      <w:marLeft w:val="0"/>
      <w:marRight w:val="0"/>
      <w:marTop w:val="0"/>
      <w:marBottom w:val="0"/>
      <w:divBdr>
        <w:top w:val="none" w:sz="0" w:space="0" w:color="auto"/>
        <w:left w:val="none" w:sz="0" w:space="0" w:color="auto"/>
        <w:bottom w:val="none" w:sz="0" w:space="0" w:color="auto"/>
        <w:right w:val="none" w:sz="0" w:space="0" w:color="auto"/>
      </w:divBdr>
    </w:div>
    <w:div w:id="565845287">
      <w:bodyDiv w:val="1"/>
      <w:marLeft w:val="0"/>
      <w:marRight w:val="0"/>
      <w:marTop w:val="0"/>
      <w:marBottom w:val="0"/>
      <w:divBdr>
        <w:top w:val="none" w:sz="0" w:space="0" w:color="auto"/>
        <w:left w:val="none" w:sz="0" w:space="0" w:color="auto"/>
        <w:bottom w:val="none" w:sz="0" w:space="0" w:color="auto"/>
        <w:right w:val="none" w:sz="0" w:space="0" w:color="auto"/>
      </w:divBdr>
    </w:div>
    <w:div w:id="154902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ref-n-write.com/trial/research-paper-example-writing-acknowledgements-appendix-sections-academic-phrasebank-vocabulary/"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https://doi.org/10.22219/JTIUMM.Volxx.Noy.iii-jjj"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ojsstikesbanyuwangi.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s://www.ojsstikesbanyuwangi.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P+iI6ZYBEPtDhiK7sADyPta1w==">CgMxLjAyCWlkLmdqZGd4czIKaWQuMzBqMHpsbDIKaWQuMWZvYjl0ZTIKaWQuM3pueXNoNzIKaWQuMmV0OTJwMDIJaWQudHlqY3d0MgppZC4zZHk2dmttMgppZC4xdDNoNXNmMgppZC40ZDM0b2c4MgppZC4yczhleW8xMgppZC4xN2RwOHZ1MgppZC4zcmRjcmpuMgppZC4yNmluMXJnMglpZC5sbnhiejk4AHIhMVRyLTBHVnNIdUQwa0x5N2RWZWxaZnBYNXpHaTN3UXc2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0CBDA7-220A-46B6-969A-EE70CF48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6939</Words>
  <Characters>39553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 UMM</dc:creator>
  <cp:lastModifiedBy>Reviewer new</cp:lastModifiedBy>
  <cp:revision>7</cp:revision>
  <cp:lastPrinted>2024-07-04T23:16:00Z</cp:lastPrinted>
  <dcterms:created xsi:type="dcterms:W3CDTF">2024-01-29T07:08:00Z</dcterms:created>
  <dcterms:modified xsi:type="dcterms:W3CDTF">2024-07-08T23:24:00Z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59c093f9-b133-3f72-a2ae-5830b2a1da1b</vt:lpwstr>
  </property>
  <property fmtid="{D5CDD505-2E9C-101B-9397-08002B2CF9AE}" pid="24" name="Mendeley Citation Style_1">
    <vt:lpwstr>http://www.zotero.org/styles/apa</vt:lpwstr>
  </property>
</Properties>
</file>